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AED" w:rsidRPr="006D6B42" w:rsidRDefault="004F7AED" w:rsidP="004F7A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 wp14:anchorId="5C883534" wp14:editId="706DF204">
            <wp:extent cx="5943600" cy="1781682"/>
            <wp:effectExtent l="4762" t="0" r="4763" b="4762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otype Sig Genes Heat 2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943600" cy="178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AED" w:rsidRPr="00D22858" w:rsidRDefault="004F7AED" w:rsidP="004F7A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2858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D22858" w:rsidRPr="00D22858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D22858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4F7AED" w:rsidRDefault="004F7AED" w:rsidP="004F7A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1C0">
        <w:rPr>
          <w:rFonts w:ascii="Times New Roman" w:hAnsi="Times New Roman" w:cs="Times New Roman"/>
          <w:sz w:val="24"/>
          <w:szCs w:val="24"/>
        </w:rPr>
        <w:t>Hierarchical Cluster analysis of genotype significant genes from cardiac mRNA microarray results. mRNA expression patterns were established for cardiac tissue from both male and female, ER</w:t>
      </w:r>
      <w:r w:rsidRPr="007421C0">
        <w:rPr>
          <w:rFonts w:ascii="Symbol" w:hAnsi="Symbol" w:cs="Times New Roman"/>
          <w:sz w:val="24"/>
          <w:szCs w:val="24"/>
        </w:rPr>
        <w:t></w:t>
      </w:r>
      <w:r w:rsidRPr="007421C0">
        <w:rPr>
          <w:rFonts w:ascii="Times New Roman" w:hAnsi="Times New Roman" w:cs="Times New Roman"/>
          <w:sz w:val="24"/>
          <w:szCs w:val="24"/>
        </w:rPr>
        <w:t xml:space="preserve"> </w:t>
      </w:r>
      <w:r w:rsidRPr="007421C0">
        <w:rPr>
          <w:rFonts w:ascii="Times New Roman" w:hAnsi="Times New Roman" w:cs="Times New Roman"/>
          <w:sz w:val="24"/>
          <w:szCs w:val="24"/>
          <w:vertAlign w:val="superscript"/>
        </w:rPr>
        <w:t>-/-</w:t>
      </w:r>
      <w:r w:rsidRPr="007421C0">
        <w:rPr>
          <w:rFonts w:ascii="Times New Roman" w:hAnsi="Times New Roman" w:cs="Times New Roman"/>
          <w:sz w:val="24"/>
          <w:szCs w:val="24"/>
        </w:rPr>
        <w:t xml:space="preserve"> and wild type mice.  HCL analysis was performed on intensity data using partek genomic suites for the significant gene list. FDR (0.05) corrected genes with a p value of 0.05 or less were considered significant.</w:t>
      </w:r>
    </w:p>
    <w:p w:rsidR="003C3DEF" w:rsidRDefault="003C3DEF"/>
    <w:sectPr w:rsidR="003C3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ED"/>
    <w:rsid w:val="00174794"/>
    <w:rsid w:val="003C3DEF"/>
    <w:rsid w:val="004F7AED"/>
    <w:rsid w:val="00D2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AE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4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794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AE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4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79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Sriram Devanathan</dc:creator>
  <cp:lastModifiedBy>Potts, Nathaniel</cp:lastModifiedBy>
  <cp:revision>2</cp:revision>
  <dcterms:created xsi:type="dcterms:W3CDTF">2014-10-03T21:07:00Z</dcterms:created>
  <dcterms:modified xsi:type="dcterms:W3CDTF">2014-10-03T21:07:00Z</dcterms:modified>
</cp:coreProperties>
</file>