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7F5" w:rsidRPr="00630C8E" w:rsidRDefault="00627917">
      <w:pPr>
        <w:rPr>
          <w:b/>
          <w:u w:val="single"/>
        </w:rPr>
      </w:pPr>
      <w:bookmarkStart w:id="0" w:name="_GoBack"/>
      <w:bookmarkEnd w:id="0"/>
      <w:r w:rsidRPr="00630C8E">
        <w:rPr>
          <w:b/>
          <w:u w:val="single"/>
        </w:rPr>
        <w:t>Appendix</w:t>
      </w:r>
      <w:r w:rsidR="001D502C">
        <w:rPr>
          <w:b/>
          <w:u w:val="single"/>
        </w:rPr>
        <w:t>:</w:t>
      </w:r>
      <w:r w:rsidRPr="00630C8E">
        <w:rPr>
          <w:b/>
          <w:u w:val="single"/>
        </w:rPr>
        <w:t xml:space="preserve"> </w:t>
      </w:r>
      <w:r w:rsidR="001D502C">
        <w:rPr>
          <w:b/>
          <w:u w:val="single"/>
        </w:rPr>
        <w:t>Abbreviations</w:t>
      </w:r>
      <w:r w:rsidRPr="00630C8E">
        <w:rPr>
          <w:b/>
          <w:u w:val="single"/>
        </w:rPr>
        <w:t xml:space="preserve"> </w:t>
      </w:r>
      <w:r w:rsidR="001D502C">
        <w:rPr>
          <w:b/>
          <w:u w:val="single"/>
        </w:rPr>
        <w:t xml:space="preserve">used </w:t>
      </w:r>
      <w:r w:rsidRPr="00630C8E">
        <w:rPr>
          <w:b/>
          <w:u w:val="single"/>
        </w:rPr>
        <w:t xml:space="preserve">in the </w:t>
      </w:r>
      <w:r w:rsidR="00630C8E" w:rsidRPr="00630C8E">
        <w:rPr>
          <w:b/>
          <w:u w:val="single"/>
        </w:rPr>
        <w:t>patient profile schematics</w:t>
      </w:r>
    </w:p>
    <w:p w:rsidR="003B67F5" w:rsidRDefault="00627917">
      <w:r>
        <w:t xml:space="preserve">ADBRK1/ADRBK1 </w:t>
      </w:r>
      <w:r w:rsidR="00630C8E">
        <w:t>-</w:t>
      </w:r>
      <w:r>
        <w:t xml:space="preserve"> </w:t>
      </w:r>
      <w:r w:rsidR="00630C8E">
        <w:t>A</w:t>
      </w:r>
      <w:r>
        <w:t xml:space="preserve">drenergic, beta, receptor kinase 1 </w:t>
      </w:r>
    </w:p>
    <w:p w:rsidR="003B67F5" w:rsidRDefault="00627917">
      <w:r>
        <w:t xml:space="preserve">AIP </w:t>
      </w:r>
      <w:r w:rsidR="00630C8E">
        <w:t>- A</w:t>
      </w:r>
      <w:r>
        <w:t>ryl hydrocarbon receptor interacting protein</w:t>
      </w:r>
    </w:p>
    <w:p w:rsidR="003B67F5" w:rsidRDefault="00627917">
      <w:r>
        <w:t xml:space="preserve">AKT - </w:t>
      </w:r>
      <w:r w:rsidR="00630C8E">
        <w:t>V</w:t>
      </w:r>
      <w:r>
        <w:t>-</w:t>
      </w:r>
      <w:r w:rsidR="00630C8E">
        <w:t>AKT</w:t>
      </w:r>
      <w:r>
        <w:t xml:space="preserve"> murine </w:t>
      </w:r>
      <w:proofErr w:type="spellStart"/>
      <w:r>
        <w:t>thymoma</w:t>
      </w:r>
      <w:proofErr w:type="spellEnd"/>
      <w:r>
        <w:t xml:space="preserve"> viral oncogene homolog 1</w:t>
      </w:r>
    </w:p>
    <w:p w:rsidR="003B67F5" w:rsidRDefault="00627917">
      <w:r>
        <w:t xml:space="preserve">AP1 - Activated protein 1, complex of </w:t>
      </w:r>
      <w:proofErr w:type="spellStart"/>
      <w:proofErr w:type="gramStart"/>
      <w:r w:rsidR="00630C8E">
        <w:t>F</w:t>
      </w:r>
      <w:r>
        <w:t>os</w:t>
      </w:r>
      <w:proofErr w:type="spellEnd"/>
      <w:proofErr w:type="gramEnd"/>
      <w:r>
        <w:t xml:space="preserve"> and </w:t>
      </w:r>
      <w:r w:rsidR="00630C8E">
        <w:t>J</w:t>
      </w:r>
      <w:r>
        <w:t>un</w:t>
      </w:r>
    </w:p>
    <w:p w:rsidR="003B67F5" w:rsidRDefault="00627917">
      <w:r>
        <w:t xml:space="preserve">APC - </w:t>
      </w:r>
      <w:r w:rsidR="00630C8E">
        <w:t>A</w:t>
      </w:r>
      <w:r>
        <w:t>denomatous polyposis coli</w:t>
      </w:r>
    </w:p>
    <w:p w:rsidR="003B67F5" w:rsidRDefault="00627917">
      <w:r>
        <w:t>BCL2 - B-cell CLL/lymphoma 2</w:t>
      </w:r>
    </w:p>
    <w:p w:rsidR="003B67F5" w:rsidRDefault="00627917">
      <w:r>
        <w:t xml:space="preserve">BIRC3 - </w:t>
      </w:r>
      <w:proofErr w:type="spellStart"/>
      <w:r w:rsidR="00630C8E">
        <w:t>B</w:t>
      </w:r>
      <w:r>
        <w:t>aculoviral</w:t>
      </w:r>
      <w:proofErr w:type="spellEnd"/>
      <w:r>
        <w:t xml:space="preserve"> IAP repeat containing 3 </w:t>
      </w:r>
    </w:p>
    <w:p w:rsidR="003B67F5" w:rsidRDefault="00627917">
      <w:r>
        <w:t>BRAF - B-</w:t>
      </w:r>
      <w:proofErr w:type="spellStart"/>
      <w:r>
        <w:t>Raf</w:t>
      </w:r>
      <w:proofErr w:type="spellEnd"/>
      <w:r>
        <w:t xml:space="preserve"> proto-oncogene, serine/threonine kinase</w:t>
      </w:r>
    </w:p>
    <w:p w:rsidR="003B67F5" w:rsidRDefault="00627917">
      <w:r>
        <w:t xml:space="preserve">CAV1 - </w:t>
      </w:r>
      <w:proofErr w:type="spellStart"/>
      <w:r w:rsidR="00630C8E">
        <w:t>C</w:t>
      </w:r>
      <w:r>
        <w:t>aveolin</w:t>
      </w:r>
      <w:proofErr w:type="spellEnd"/>
      <w:r>
        <w:t xml:space="preserve"> 1</w:t>
      </w:r>
    </w:p>
    <w:p w:rsidR="003B67F5" w:rsidRDefault="00627917">
      <w:r>
        <w:t xml:space="preserve">CCL5 - </w:t>
      </w:r>
      <w:r w:rsidR="00630C8E">
        <w:t>C</w:t>
      </w:r>
      <w:r>
        <w:t>hemokine (C-C motif) ligand 5</w:t>
      </w:r>
    </w:p>
    <w:p w:rsidR="003B67F5" w:rsidRDefault="00627917">
      <w:r>
        <w:t xml:space="preserve">CCND1 - </w:t>
      </w:r>
      <w:proofErr w:type="spellStart"/>
      <w:r w:rsidR="00630C8E">
        <w:t>C</w:t>
      </w:r>
      <w:r>
        <w:t>yclin</w:t>
      </w:r>
      <w:proofErr w:type="spellEnd"/>
      <w:r>
        <w:t xml:space="preserve"> D1 </w:t>
      </w:r>
    </w:p>
    <w:p w:rsidR="003B67F5" w:rsidRDefault="00627917">
      <w:r>
        <w:t xml:space="preserve">CD138 - </w:t>
      </w:r>
      <w:proofErr w:type="spellStart"/>
      <w:r w:rsidR="00630C8E">
        <w:t>S</w:t>
      </w:r>
      <w:r>
        <w:t>yndecan</w:t>
      </w:r>
      <w:proofErr w:type="spellEnd"/>
      <w:r>
        <w:t xml:space="preserve"> 1</w:t>
      </w:r>
    </w:p>
    <w:p w:rsidR="003B67F5" w:rsidRDefault="00627917">
      <w:r>
        <w:t xml:space="preserve">CDH1 - </w:t>
      </w:r>
      <w:r w:rsidR="00630C8E">
        <w:t>C</w:t>
      </w:r>
      <w:r>
        <w:t>adherin 1, type 1, E-cadherin</w:t>
      </w:r>
    </w:p>
    <w:p w:rsidR="003B67F5" w:rsidRDefault="00627917">
      <w:r>
        <w:t>CDK</w:t>
      </w:r>
      <w:r w:rsidR="00630C8E">
        <w:t xml:space="preserve"> </w:t>
      </w:r>
      <w:r>
        <w:t xml:space="preserve">- </w:t>
      </w:r>
      <w:proofErr w:type="spellStart"/>
      <w:r w:rsidR="00630C8E">
        <w:rPr>
          <w:rFonts w:ascii="Arial" w:eastAsiaTheme="minorEastAsia" w:hAnsi="Arial" w:cs="Arial"/>
          <w:color w:val="auto"/>
          <w:sz w:val="20"/>
          <w:szCs w:val="20"/>
        </w:rPr>
        <w:t>C</w:t>
      </w:r>
      <w:r>
        <w:rPr>
          <w:rFonts w:ascii="Arial" w:eastAsiaTheme="minorEastAsia" w:hAnsi="Arial" w:cs="Arial"/>
          <w:color w:val="auto"/>
          <w:sz w:val="20"/>
          <w:szCs w:val="20"/>
        </w:rPr>
        <w:t>yclin</w:t>
      </w:r>
      <w:proofErr w:type="spellEnd"/>
      <w:r>
        <w:rPr>
          <w:rFonts w:ascii="Arial" w:eastAsiaTheme="minorEastAsia" w:hAnsi="Arial" w:cs="Arial"/>
          <w:color w:val="auto"/>
          <w:sz w:val="20"/>
          <w:szCs w:val="20"/>
        </w:rPr>
        <w:t>-dependent kinases</w:t>
      </w:r>
    </w:p>
    <w:p w:rsidR="003B67F5" w:rsidRDefault="00627917">
      <w:r>
        <w:t xml:space="preserve">CDKN1A - </w:t>
      </w:r>
      <w:proofErr w:type="spellStart"/>
      <w:r w:rsidR="00630C8E">
        <w:t>C</w:t>
      </w:r>
      <w:r>
        <w:t>yclin</w:t>
      </w:r>
      <w:proofErr w:type="spellEnd"/>
      <w:r>
        <w:t xml:space="preserve">-dependent kinase inhibitor 1A (p21, Cip1) </w:t>
      </w:r>
    </w:p>
    <w:p w:rsidR="003B67F5" w:rsidRDefault="00627917">
      <w:r>
        <w:t xml:space="preserve">CTNNB1 - </w:t>
      </w:r>
      <w:r w:rsidR="00630C8E">
        <w:t>C</w:t>
      </w:r>
      <w:r>
        <w:t xml:space="preserve">atenin (cadherin-associated protein), beta 1, 88kDa </w:t>
      </w:r>
    </w:p>
    <w:p w:rsidR="003B67F5" w:rsidRDefault="00627917">
      <w:r>
        <w:t xml:space="preserve">CUL1 - </w:t>
      </w:r>
      <w:proofErr w:type="spellStart"/>
      <w:r w:rsidR="00630C8E">
        <w:t>C</w:t>
      </w:r>
      <w:r>
        <w:t>ullin</w:t>
      </w:r>
      <w:proofErr w:type="spellEnd"/>
      <w:r>
        <w:t xml:space="preserve"> 1</w:t>
      </w:r>
    </w:p>
    <w:p w:rsidR="003B67F5" w:rsidRDefault="00627917">
      <w:r>
        <w:t xml:space="preserve">CUX1 - </w:t>
      </w:r>
      <w:r w:rsidR="00630C8E">
        <w:t>C</w:t>
      </w:r>
      <w:r>
        <w:t xml:space="preserve">ut-like </w:t>
      </w:r>
      <w:proofErr w:type="spellStart"/>
      <w:r>
        <w:t>homeobox</w:t>
      </w:r>
      <w:proofErr w:type="spellEnd"/>
      <w:r>
        <w:t xml:space="preserve"> 1 </w:t>
      </w:r>
    </w:p>
    <w:p w:rsidR="003B67F5" w:rsidRDefault="00627917">
      <w:r>
        <w:t xml:space="preserve">DLL4 - </w:t>
      </w:r>
      <w:r w:rsidR="00630C8E">
        <w:t>D</w:t>
      </w:r>
      <w:r>
        <w:t xml:space="preserve">elta-like 4 </w:t>
      </w:r>
    </w:p>
    <w:p w:rsidR="003B67F5" w:rsidRDefault="00627917">
      <w:r>
        <w:t xml:space="preserve">EGFR - </w:t>
      </w:r>
      <w:r w:rsidR="00630C8E">
        <w:t>E</w:t>
      </w:r>
      <w:r>
        <w:t>pidermal growth factor receptor</w:t>
      </w:r>
    </w:p>
    <w:p w:rsidR="003B67F5" w:rsidRDefault="00630C8E">
      <w:r>
        <w:t>ENSEMBL -</w:t>
      </w:r>
      <w:r w:rsidR="00627917">
        <w:t xml:space="preserve"> Genome database</w:t>
      </w:r>
    </w:p>
    <w:p w:rsidR="003B67F5" w:rsidRDefault="00627917">
      <w:r>
        <w:t xml:space="preserve">ERK - </w:t>
      </w:r>
      <w:r w:rsidR="00630C8E">
        <w:t>M</w:t>
      </w:r>
      <w:r>
        <w:t>itogen-activated protein kinase 1</w:t>
      </w:r>
    </w:p>
    <w:p w:rsidR="003B67F5" w:rsidRDefault="00627917">
      <w:r>
        <w:t xml:space="preserve">EZH2 - </w:t>
      </w:r>
      <w:r w:rsidR="00630C8E">
        <w:t>E</w:t>
      </w:r>
      <w:r>
        <w:t xml:space="preserve">nhancer of </w:t>
      </w:r>
      <w:proofErr w:type="spellStart"/>
      <w:r>
        <w:t>zeste</w:t>
      </w:r>
      <w:proofErr w:type="spellEnd"/>
      <w:r>
        <w:t xml:space="preserve"> 2 </w:t>
      </w:r>
      <w:proofErr w:type="spellStart"/>
      <w:r>
        <w:t>polycomb</w:t>
      </w:r>
      <w:proofErr w:type="spellEnd"/>
      <w:r>
        <w:t xml:space="preserve"> repressive complex 2 subunit</w:t>
      </w:r>
    </w:p>
    <w:p w:rsidR="003B67F5" w:rsidRDefault="00627917">
      <w:r>
        <w:t xml:space="preserve">FGF19 - </w:t>
      </w:r>
      <w:r w:rsidR="00630C8E">
        <w:t>F</w:t>
      </w:r>
      <w:r>
        <w:t>ibroblast growth factor 19</w:t>
      </w:r>
    </w:p>
    <w:p w:rsidR="003B67F5" w:rsidRDefault="00627917">
      <w:r>
        <w:t>FGFR - Fibroblast growth factor receptor</w:t>
      </w:r>
    </w:p>
    <w:p w:rsidR="003B67F5" w:rsidRDefault="00627917">
      <w:r>
        <w:t>FOSL1 - FOS-like antigen 1</w:t>
      </w:r>
    </w:p>
    <w:p w:rsidR="003B67F5" w:rsidRDefault="00627917">
      <w:r>
        <w:t xml:space="preserve">FOXO1 - </w:t>
      </w:r>
      <w:proofErr w:type="spellStart"/>
      <w:r>
        <w:t>forkhead</w:t>
      </w:r>
      <w:proofErr w:type="spellEnd"/>
      <w:r>
        <w:t xml:space="preserve"> box O1 </w:t>
      </w:r>
    </w:p>
    <w:p w:rsidR="003B67F5" w:rsidRDefault="00627917">
      <w:r>
        <w:t xml:space="preserve">FURIN - </w:t>
      </w:r>
      <w:proofErr w:type="spellStart"/>
      <w:r w:rsidR="00630C8E">
        <w:t>F</w:t>
      </w:r>
      <w:r>
        <w:t>urin</w:t>
      </w:r>
      <w:proofErr w:type="spellEnd"/>
      <w:r>
        <w:t xml:space="preserve"> (paired basic amino acid cleaving enzyme)</w:t>
      </w:r>
    </w:p>
    <w:p w:rsidR="003B67F5" w:rsidRDefault="00627917">
      <w:r>
        <w:lastRenderedPageBreak/>
        <w:t xml:space="preserve">IGFBP3 - </w:t>
      </w:r>
      <w:r w:rsidR="00630C8E">
        <w:t>I</w:t>
      </w:r>
      <w:r>
        <w:t>nsulin-like growth factor binding protein 3</w:t>
      </w:r>
    </w:p>
    <w:p w:rsidR="003B67F5" w:rsidRDefault="00627917">
      <w:r>
        <w:t xml:space="preserve">IGFR - </w:t>
      </w:r>
      <w:r w:rsidR="00630C8E">
        <w:t>I</w:t>
      </w:r>
      <w:r>
        <w:t>nsulin-like growth factor receptor</w:t>
      </w:r>
    </w:p>
    <w:p w:rsidR="003B67F5" w:rsidRDefault="00627917">
      <w:r>
        <w:t xml:space="preserve">IL6 - </w:t>
      </w:r>
      <w:r w:rsidR="00630C8E">
        <w:t>I</w:t>
      </w:r>
      <w:r>
        <w:t>nterleukin 6</w:t>
      </w:r>
    </w:p>
    <w:p w:rsidR="003B67F5" w:rsidRDefault="00627917">
      <w:r>
        <w:t xml:space="preserve">IL18BP - </w:t>
      </w:r>
      <w:r w:rsidR="00630C8E">
        <w:t>I</w:t>
      </w:r>
      <w:r>
        <w:t>nterleukin 18 binding protein</w:t>
      </w:r>
    </w:p>
    <w:p w:rsidR="003B67F5" w:rsidRDefault="00627917">
      <w:r>
        <w:t>JAK2 - Janus kinase 2</w:t>
      </w:r>
    </w:p>
    <w:p w:rsidR="003B67F5" w:rsidRDefault="00627917">
      <w:r>
        <w:t>JAK3 - Janus kinase 3</w:t>
      </w:r>
    </w:p>
    <w:p w:rsidR="003B67F5" w:rsidRDefault="00627917">
      <w:r>
        <w:t xml:space="preserve">MAP3K11 - </w:t>
      </w:r>
      <w:r w:rsidR="00630C8E">
        <w:t>M</w:t>
      </w:r>
      <w:r>
        <w:t xml:space="preserve">itogen-activated protein kinase </w:t>
      </w:r>
      <w:proofErr w:type="spellStart"/>
      <w:r>
        <w:t>kinase</w:t>
      </w:r>
      <w:proofErr w:type="spellEnd"/>
      <w:r>
        <w:t xml:space="preserve"> </w:t>
      </w:r>
      <w:proofErr w:type="spellStart"/>
      <w:r>
        <w:t>kinase</w:t>
      </w:r>
      <w:proofErr w:type="spellEnd"/>
      <w:r>
        <w:t xml:space="preserve"> 11</w:t>
      </w:r>
    </w:p>
    <w:p w:rsidR="003B67F5" w:rsidRDefault="00627917">
      <w:r>
        <w:t xml:space="preserve">MAP4K2 - </w:t>
      </w:r>
      <w:r w:rsidR="00630C8E">
        <w:t>M</w:t>
      </w:r>
      <w:r>
        <w:t xml:space="preserve">itogen-activated protein kinase </w:t>
      </w:r>
      <w:proofErr w:type="spellStart"/>
      <w:r>
        <w:t>kinase</w:t>
      </w:r>
      <w:proofErr w:type="spellEnd"/>
      <w:r>
        <w:t xml:space="preserve"> </w:t>
      </w:r>
      <w:proofErr w:type="spellStart"/>
      <w:r>
        <w:t>kinase</w:t>
      </w:r>
      <w:proofErr w:type="spellEnd"/>
      <w:r>
        <w:t xml:space="preserve"> </w:t>
      </w:r>
      <w:proofErr w:type="spellStart"/>
      <w:r>
        <w:t>kinase</w:t>
      </w:r>
      <w:proofErr w:type="spellEnd"/>
      <w:r>
        <w:t xml:space="preserve"> 2</w:t>
      </w:r>
    </w:p>
    <w:p w:rsidR="003B67F5" w:rsidRDefault="00627917">
      <w:r>
        <w:t xml:space="preserve">MCL1 - </w:t>
      </w:r>
      <w:r w:rsidR="00630C8E">
        <w:t>M</w:t>
      </w:r>
      <w:r>
        <w:t>yeloid cell leukemia 1</w:t>
      </w:r>
    </w:p>
    <w:p w:rsidR="003B67F5" w:rsidRDefault="00627917">
      <w:r>
        <w:t>MET - MET proto-oncogene, receptor tyrosine kinase</w:t>
      </w:r>
    </w:p>
    <w:p w:rsidR="003B67F5" w:rsidRDefault="00627917">
      <w:proofErr w:type="spellStart"/>
      <w:proofErr w:type="gramStart"/>
      <w:r>
        <w:t>mTOR</w:t>
      </w:r>
      <w:proofErr w:type="spellEnd"/>
      <w:proofErr w:type="gramEnd"/>
      <w:r>
        <w:t xml:space="preserve"> - </w:t>
      </w:r>
      <w:r w:rsidR="00630C8E">
        <w:t>M</w:t>
      </w:r>
      <w:r>
        <w:t xml:space="preserve">echanistic target of </w:t>
      </w:r>
      <w:proofErr w:type="spellStart"/>
      <w:r>
        <w:t>rapamycin</w:t>
      </w:r>
      <w:proofErr w:type="spellEnd"/>
      <w:r>
        <w:t xml:space="preserve"> (serine/threonine kinase)</w:t>
      </w:r>
    </w:p>
    <w:p w:rsidR="003B67F5" w:rsidRDefault="00627917">
      <w:proofErr w:type="spellStart"/>
      <w:r>
        <w:t>NfkB</w:t>
      </w:r>
      <w:proofErr w:type="spellEnd"/>
      <w:r>
        <w:t xml:space="preserve"> - </w:t>
      </w:r>
      <w:r w:rsidR="00630C8E">
        <w:t>N</w:t>
      </w:r>
      <w:r>
        <w:t>uclear factor of kappa light polypeptide gene enhancer in B-cells 1</w:t>
      </w:r>
    </w:p>
    <w:p w:rsidR="003B67F5" w:rsidRDefault="00627917">
      <w:proofErr w:type="spellStart"/>
      <w:r>
        <w:t>NfkBIA</w:t>
      </w:r>
      <w:proofErr w:type="spellEnd"/>
      <w:r>
        <w:t xml:space="preserve"> - </w:t>
      </w:r>
      <w:r w:rsidR="00630C8E">
        <w:t>N</w:t>
      </w:r>
      <w:r>
        <w:t>uclear factor of kappa light polypeptide gene enhancer in B-cells inhibitor, alpha</w:t>
      </w:r>
    </w:p>
    <w:p w:rsidR="003B67F5" w:rsidRDefault="00627917">
      <w:r>
        <w:t xml:space="preserve">NOTCH1 - </w:t>
      </w:r>
      <w:r w:rsidR="00630C8E">
        <w:t>N</w:t>
      </w:r>
      <w:r>
        <w:t>otch 1</w:t>
      </w:r>
    </w:p>
    <w:p w:rsidR="003B67F5" w:rsidRDefault="00627917">
      <w:r>
        <w:t xml:space="preserve">NRF1 - </w:t>
      </w:r>
      <w:r w:rsidR="00630C8E">
        <w:t>N</w:t>
      </w:r>
      <w:r>
        <w:t>uclear respiratory factor 1</w:t>
      </w:r>
    </w:p>
    <w:p w:rsidR="003B67F5" w:rsidRDefault="00627917">
      <w:r>
        <w:t xml:space="preserve">P53 - </w:t>
      </w:r>
      <w:r w:rsidR="00630C8E">
        <w:t>T</w:t>
      </w:r>
      <w:r>
        <w:t>umor protein p53</w:t>
      </w:r>
    </w:p>
    <w:p w:rsidR="003B67F5" w:rsidRDefault="00627917">
      <w:r>
        <w:t xml:space="preserve">PARP1 - </w:t>
      </w:r>
      <w:r w:rsidR="00630C8E">
        <w:t>P</w:t>
      </w:r>
      <w:r>
        <w:t>oly (ADP-ribose) polymerase 1</w:t>
      </w:r>
    </w:p>
    <w:p w:rsidR="003B67F5" w:rsidRDefault="00627917">
      <w:r>
        <w:t xml:space="preserve">PDEA2/PDE2A - </w:t>
      </w:r>
      <w:proofErr w:type="spellStart"/>
      <w:r w:rsidR="00630C8E">
        <w:t>P</w:t>
      </w:r>
      <w:r>
        <w:t>hosphodiesterase</w:t>
      </w:r>
      <w:proofErr w:type="spellEnd"/>
      <w:r>
        <w:t xml:space="preserve"> 2A, </w:t>
      </w:r>
      <w:proofErr w:type="spellStart"/>
      <w:r>
        <w:t>cGMP</w:t>
      </w:r>
      <w:proofErr w:type="spellEnd"/>
      <w:r>
        <w:t xml:space="preserve">-stimulated </w:t>
      </w:r>
    </w:p>
    <w:p w:rsidR="003B67F5" w:rsidRDefault="00627917">
      <w:r>
        <w:t xml:space="preserve">PI3K - </w:t>
      </w:r>
      <w:r w:rsidR="00630C8E">
        <w:t>P</w:t>
      </w:r>
      <w:r>
        <w:t>hosphatidylinositol-4</w:t>
      </w:r>
      <w:proofErr w:type="gramStart"/>
      <w:r>
        <w:t>,5</w:t>
      </w:r>
      <w:proofErr w:type="gramEnd"/>
      <w:r>
        <w:t>-bisphosphate 3-kinase, catalytic subunit</w:t>
      </w:r>
    </w:p>
    <w:p w:rsidR="003B67F5" w:rsidRDefault="00627917">
      <w:r>
        <w:t xml:space="preserve">PTEN - </w:t>
      </w:r>
      <w:r w:rsidR="00630C8E">
        <w:t>P</w:t>
      </w:r>
      <w:r>
        <w:t xml:space="preserve">hosphatase and </w:t>
      </w:r>
      <w:proofErr w:type="spellStart"/>
      <w:r>
        <w:t>tensin</w:t>
      </w:r>
      <w:proofErr w:type="spellEnd"/>
      <w:r>
        <w:t xml:space="preserve"> homolog</w:t>
      </w:r>
    </w:p>
    <w:p w:rsidR="003B67F5" w:rsidRDefault="00627917">
      <w:r>
        <w:t xml:space="preserve">RB1 - </w:t>
      </w:r>
      <w:r w:rsidR="00630C8E">
        <w:t>R</w:t>
      </w:r>
      <w:r>
        <w:t>etinoblastoma 1</w:t>
      </w:r>
    </w:p>
    <w:p w:rsidR="003B67F5" w:rsidRDefault="00627917">
      <w:r>
        <w:t xml:space="preserve">RCE1 - </w:t>
      </w:r>
      <w:proofErr w:type="spellStart"/>
      <w:r>
        <w:t>Ras</w:t>
      </w:r>
      <w:proofErr w:type="spellEnd"/>
      <w:r>
        <w:t xml:space="preserve"> converting CAAX </w:t>
      </w:r>
      <w:proofErr w:type="spellStart"/>
      <w:r>
        <w:t>endopeptidase</w:t>
      </w:r>
      <w:proofErr w:type="spellEnd"/>
      <w:r>
        <w:t xml:space="preserve"> 1</w:t>
      </w:r>
    </w:p>
    <w:p w:rsidR="003B67F5" w:rsidRDefault="00627917">
      <w:r>
        <w:t xml:space="preserve">RHEB - </w:t>
      </w:r>
      <w:proofErr w:type="spellStart"/>
      <w:r>
        <w:t>Ras</w:t>
      </w:r>
      <w:proofErr w:type="spellEnd"/>
      <w:r>
        <w:t xml:space="preserve"> homolog enriched in brain</w:t>
      </w:r>
    </w:p>
    <w:p w:rsidR="003B67F5" w:rsidRDefault="00627917">
      <w:r>
        <w:t xml:space="preserve">RXRA - </w:t>
      </w:r>
      <w:r w:rsidR="00630C8E">
        <w:t>R</w:t>
      </w:r>
      <w:r>
        <w:t>etinoid X receptor, alpha</w:t>
      </w:r>
    </w:p>
    <w:p w:rsidR="003B67F5" w:rsidRDefault="00627917">
      <w:r>
        <w:t xml:space="preserve">SHH - </w:t>
      </w:r>
      <w:r w:rsidR="00630C8E">
        <w:t>S</w:t>
      </w:r>
      <w:r>
        <w:t>onic hedgehog</w:t>
      </w:r>
    </w:p>
    <w:p w:rsidR="003B67F5" w:rsidRDefault="00627917">
      <w:r>
        <w:t>SMAD - SMAD family member</w:t>
      </w:r>
    </w:p>
    <w:p w:rsidR="003B67F5" w:rsidRDefault="00627917">
      <w:r>
        <w:t xml:space="preserve">SMO - </w:t>
      </w:r>
      <w:r w:rsidR="00630C8E">
        <w:t>S</w:t>
      </w:r>
      <w:r>
        <w:t>moothened, frizzled class receptor</w:t>
      </w:r>
    </w:p>
    <w:p w:rsidR="003B67F5" w:rsidRDefault="00627917">
      <w:r>
        <w:t xml:space="preserve">STAT3 - </w:t>
      </w:r>
      <w:r w:rsidR="00630C8E">
        <w:t>S</w:t>
      </w:r>
      <w:r>
        <w:t>ignal transducer and activator of transcription 3</w:t>
      </w:r>
    </w:p>
    <w:p w:rsidR="003B67F5" w:rsidRDefault="00627917">
      <w:r>
        <w:t xml:space="preserve">STAT5 - </w:t>
      </w:r>
      <w:r w:rsidR="00630C8E">
        <w:t>S</w:t>
      </w:r>
      <w:r>
        <w:t>ignal transducer and activator of transcription 5</w:t>
      </w:r>
    </w:p>
    <w:p w:rsidR="003B67F5" w:rsidRDefault="00627917">
      <w:r>
        <w:lastRenderedPageBreak/>
        <w:t xml:space="preserve">TCL1A - T-cell leukemia/lymphoma 1A </w:t>
      </w:r>
    </w:p>
    <w:p w:rsidR="003B67F5" w:rsidRDefault="00627917">
      <w:proofErr w:type="spellStart"/>
      <w:r>
        <w:t>TGFb</w:t>
      </w:r>
      <w:proofErr w:type="spellEnd"/>
      <w:r>
        <w:t xml:space="preserve"> - </w:t>
      </w:r>
      <w:r w:rsidR="00630C8E">
        <w:t>T</w:t>
      </w:r>
      <w:r>
        <w:t>ransforming growth factor, beta 1</w:t>
      </w:r>
    </w:p>
    <w:p w:rsidR="003B67F5" w:rsidRDefault="00627917">
      <w:r>
        <w:t>TGFBR1 -</w:t>
      </w:r>
      <w:r w:rsidR="00630C8E">
        <w:t>T</w:t>
      </w:r>
      <w:r>
        <w:t xml:space="preserve">ransforming growth factor, beta receptor 1 </w:t>
      </w:r>
    </w:p>
    <w:p w:rsidR="003B67F5" w:rsidRDefault="00627917">
      <w:r>
        <w:t xml:space="preserve">TJP2 - </w:t>
      </w:r>
      <w:r w:rsidR="00630C8E">
        <w:t>T</w:t>
      </w:r>
      <w:r>
        <w:t>ight junction protein 2</w:t>
      </w:r>
    </w:p>
    <w:p w:rsidR="003B67F5" w:rsidRDefault="00627917">
      <w:r>
        <w:t xml:space="preserve">TSC1 - </w:t>
      </w:r>
      <w:r w:rsidR="00630C8E">
        <w:t>T</w:t>
      </w:r>
      <w:r>
        <w:t>uberous sclerosis 1</w:t>
      </w:r>
    </w:p>
    <w:p w:rsidR="003B67F5" w:rsidRDefault="00627917">
      <w:r>
        <w:t xml:space="preserve">WNT - </w:t>
      </w:r>
      <w:r w:rsidR="00630C8E">
        <w:t>W</w:t>
      </w:r>
      <w:r>
        <w:t>ingless-type MMTV integration site family member</w:t>
      </w:r>
    </w:p>
    <w:p w:rsidR="003B67F5" w:rsidRDefault="00627917">
      <w:r>
        <w:t>XIAP - X-linked inhibitor of apoptosis, E3 ubiquitin protein ligase</w:t>
      </w:r>
    </w:p>
    <w:p w:rsidR="003B67F5" w:rsidRDefault="00627917">
      <w:r>
        <w:t>YY1 - YY1 transcription factor</w:t>
      </w:r>
    </w:p>
    <w:sectPr w:rsidR="003B67F5" w:rsidSect="003B67F5">
      <w:pgSz w:w="12240" w:h="15840"/>
      <w:pgMar w:top="1440" w:right="1440" w:bottom="1440" w:left="1440" w:header="0" w:footer="0" w:gutter="0"/>
      <w:cols w:space="720"/>
      <w:formProt w:val="0"/>
      <w:docGrid w:linePitch="360" w:charSpace="122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LGC Sans">
    <w:altName w:val="Times New Roman"/>
    <w:panose1 w:val="00000000000000000000"/>
    <w:charset w:val="00"/>
    <w:family w:val="roman"/>
    <w:notTrueType/>
    <w:pitch w:val="default"/>
  </w:font>
  <w:font w:name="Liberation San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7F5"/>
    <w:rsid w:val="001D502C"/>
    <w:rsid w:val="003B67F5"/>
    <w:rsid w:val="00627917"/>
    <w:rsid w:val="00630C8E"/>
    <w:rsid w:val="00A51ABB"/>
    <w:rsid w:val="00B1267B"/>
    <w:rsid w:val="00D13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B67F5"/>
    <w:pPr>
      <w:suppressAutoHyphens/>
      <w:spacing w:after="160" w:line="252" w:lineRule="auto"/>
    </w:pPr>
    <w:rPr>
      <w:rFonts w:ascii="Calibri" w:eastAsia="DejaVu LGC Sans" w:hAnsi="Calibri" w:cs="Calibri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rsid w:val="003B67F5"/>
    <w:pPr>
      <w:keepNext/>
      <w:spacing w:before="240" w:after="120"/>
    </w:pPr>
    <w:rPr>
      <w:rFonts w:ascii="Liberation Sans" w:hAnsi="Liberation Sans" w:cs="DejaVu LGC Sans"/>
      <w:sz w:val="28"/>
      <w:szCs w:val="28"/>
    </w:rPr>
  </w:style>
  <w:style w:type="paragraph" w:customStyle="1" w:styleId="Textbody">
    <w:name w:val="Text body"/>
    <w:basedOn w:val="Normal"/>
    <w:rsid w:val="003B67F5"/>
    <w:pPr>
      <w:spacing w:after="120"/>
    </w:pPr>
  </w:style>
  <w:style w:type="paragraph" w:styleId="List">
    <w:name w:val="List"/>
    <w:basedOn w:val="Textbody"/>
    <w:rsid w:val="003B67F5"/>
  </w:style>
  <w:style w:type="paragraph" w:styleId="Caption">
    <w:name w:val="caption"/>
    <w:basedOn w:val="Normal"/>
    <w:rsid w:val="003B67F5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rsid w:val="003B67F5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B67F5"/>
    <w:pPr>
      <w:suppressAutoHyphens/>
      <w:spacing w:after="160" w:line="252" w:lineRule="auto"/>
    </w:pPr>
    <w:rPr>
      <w:rFonts w:ascii="Calibri" w:eastAsia="DejaVu LGC Sans" w:hAnsi="Calibri" w:cs="Calibri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rsid w:val="003B67F5"/>
    <w:pPr>
      <w:keepNext/>
      <w:spacing w:before="240" w:after="120"/>
    </w:pPr>
    <w:rPr>
      <w:rFonts w:ascii="Liberation Sans" w:hAnsi="Liberation Sans" w:cs="DejaVu LGC Sans"/>
      <w:sz w:val="28"/>
      <w:szCs w:val="28"/>
    </w:rPr>
  </w:style>
  <w:style w:type="paragraph" w:customStyle="1" w:styleId="Textbody">
    <w:name w:val="Text body"/>
    <w:basedOn w:val="Normal"/>
    <w:rsid w:val="003B67F5"/>
    <w:pPr>
      <w:spacing w:after="120"/>
    </w:pPr>
  </w:style>
  <w:style w:type="paragraph" w:styleId="List">
    <w:name w:val="List"/>
    <w:basedOn w:val="Textbody"/>
    <w:rsid w:val="003B67F5"/>
  </w:style>
  <w:style w:type="paragraph" w:styleId="Caption">
    <w:name w:val="caption"/>
    <w:basedOn w:val="Normal"/>
    <w:rsid w:val="003B67F5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rsid w:val="003B67F5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Cellworks</Company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Taher Abbasi</dc:creator>
  <cp:lastModifiedBy>Rosengarten, Angie</cp:lastModifiedBy>
  <cp:revision>2</cp:revision>
  <dcterms:created xsi:type="dcterms:W3CDTF">2015-02-11T22:32:00Z</dcterms:created>
  <dcterms:modified xsi:type="dcterms:W3CDTF">2015-02-11T22:32:00Z</dcterms:modified>
</cp:coreProperties>
</file>