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3B" w:rsidRDefault="002232DC">
      <w:r w:rsidRPr="002232DC">
        <w:rPr>
          <w:rFonts w:asciiTheme="majorHAnsi" w:hAnsiTheme="majorHAnsi" w:cs="Times New Roman"/>
          <w:b/>
          <w:sz w:val="24"/>
          <w:szCs w:val="24"/>
          <w:lang w:val="en-US"/>
        </w:rPr>
        <w:t>Additional file 1:</w:t>
      </w:r>
      <w:r w:rsidR="002C7AD1" w:rsidRPr="006439BC">
        <w:rPr>
          <w:rFonts w:asciiTheme="majorHAnsi" w:hAnsiTheme="majorHAnsi" w:cs="Times New Roman"/>
          <w:sz w:val="24"/>
          <w:szCs w:val="24"/>
          <w:lang w:val="en-US"/>
        </w:rPr>
        <w:t xml:space="preserve"> </w:t>
      </w:r>
      <w:r w:rsidR="002C7AD1" w:rsidRPr="002232DC">
        <w:rPr>
          <w:rFonts w:asciiTheme="majorHAnsi" w:hAnsiTheme="majorHAnsi" w:cs="Times New Roman"/>
          <w:b/>
          <w:sz w:val="24"/>
          <w:szCs w:val="24"/>
          <w:lang w:val="en-US"/>
        </w:rPr>
        <w:t xml:space="preserve">Table </w:t>
      </w:r>
      <w:proofErr w:type="spellStart"/>
      <w:r w:rsidRPr="002232DC">
        <w:rPr>
          <w:rFonts w:asciiTheme="majorHAnsi" w:hAnsiTheme="majorHAnsi" w:cs="Times New Roman"/>
          <w:b/>
          <w:sz w:val="24"/>
          <w:szCs w:val="24"/>
          <w:lang w:val="en-US"/>
        </w:rPr>
        <w:t>S</w:t>
      </w:r>
      <w:r w:rsidR="002C7AD1" w:rsidRPr="002232DC">
        <w:rPr>
          <w:rFonts w:asciiTheme="majorHAnsi" w:hAnsiTheme="majorHAnsi" w:cs="Times New Roman"/>
          <w:b/>
          <w:sz w:val="24"/>
          <w:szCs w:val="24"/>
          <w:lang w:val="en-US"/>
        </w:rPr>
        <w:t>1</w:t>
      </w:r>
      <w:proofErr w:type="spellEnd"/>
      <w:r w:rsidR="002C7AD1" w:rsidRPr="006439BC">
        <w:rPr>
          <w:rFonts w:asciiTheme="majorHAnsi" w:hAnsiTheme="majorHAnsi" w:cs="Times New Roman"/>
          <w:sz w:val="24"/>
          <w:szCs w:val="24"/>
          <w:lang w:val="en-US"/>
        </w:rPr>
        <w:t>. </w:t>
      </w:r>
      <w:bookmarkStart w:id="0" w:name="_GoBack"/>
      <w:bookmarkEnd w:id="0"/>
    </w:p>
    <w:p w:rsidR="002C7AD1" w:rsidRDefault="002C7AD1"/>
    <w:tbl>
      <w:tblPr>
        <w:tblW w:w="11740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4766"/>
        <w:gridCol w:w="3487"/>
        <w:gridCol w:w="3487"/>
      </w:tblGrid>
      <w:tr w:rsidR="002C7AD1" w:rsidRPr="0047119D" w:rsidTr="00DF6258"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b/>
                <w:bCs/>
                <w:sz w:val="24"/>
                <w:szCs w:val="24"/>
                <w:lang w:val="en-US"/>
              </w:rPr>
              <w:t>Site</w:t>
            </w:r>
          </w:p>
        </w:tc>
        <w:tc>
          <w:tcPr>
            <w:tcW w:w="3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b/>
                <w:bCs/>
                <w:sz w:val="24"/>
                <w:szCs w:val="24"/>
                <w:lang w:val="en-US"/>
              </w:rPr>
              <w:t>Site PI</w:t>
            </w:r>
          </w:p>
        </w:tc>
        <w:tc>
          <w:tcPr>
            <w:tcW w:w="3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b/>
                <w:bCs/>
                <w:sz w:val="24"/>
                <w:szCs w:val="24"/>
                <w:lang w:val="en-US"/>
              </w:rPr>
              <w:t>Number of Subjects Enrolled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Brigham and Women’s Hospital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Carolyn Ho,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62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Boston Children's Hospital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Steve Colan,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44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Cleveland Clinic Foundation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Harry Lever, MD</w:t>
            </w:r>
          </w:p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 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2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Cincinnati Children’s Hospital Medical Center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 xml:space="preserve">Jeff </w:t>
            </w:r>
            <w:proofErr w:type="spellStart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Towbin</w:t>
            </w:r>
            <w:proofErr w:type="spellEnd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, MD</w:t>
            </w:r>
          </w:p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 John Lynn Jefferies,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10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University of Michigan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proofErr w:type="spellStart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Sharlene</w:t>
            </w:r>
            <w:proofErr w:type="spellEnd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 xml:space="preserve"> Day, MD</w:t>
            </w:r>
          </w:p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Mark Russell,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30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University of Chicago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Elizabeth McNally, MD, PhD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1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St. Luke’s-Roosevelt Hospital Center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 xml:space="preserve">Mark </w:t>
            </w:r>
            <w:proofErr w:type="spellStart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Sherrid</w:t>
            </w:r>
            <w:proofErr w:type="spellEnd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, MD</w:t>
            </w:r>
          </w:p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Bette Kim,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10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Johns Hopkins University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Anne Murphy,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4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Washington University School of Medicine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Charles Canter,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10</w:t>
            </w:r>
          </w:p>
        </w:tc>
      </w:tr>
      <w:tr w:rsidR="002C7AD1" w:rsidRPr="0047119D" w:rsidTr="00DF6258">
        <w:tblPrEx>
          <w:tblBorders>
            <w:top w:val="none" w:sz="0" w:space="0" w:color="auto"/>
          </w:tblBorders>
        </w:tblPrEx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University of Colorado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Matthew Taylor, MD</w:t>
            </w:r>
          </w:p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 xml:space="preserve">Luisa </w:t>
            </w:r>
            <w:proofErr w:type="spellStart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Mestroni</w:t>
            </w:r>
            <w:proofErr w:type="spellEnd"/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, MD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4</w:t>
            </w:r>
          </w:p>
        </w:tc>
      </w:tr>
      <w:tr w:rsidR="002C7AD1" w:rsidRPr="0047119D" w:rsidTr="00DF6258">
        <w:tc>
          <w:tcPr>
            <w:tcW w:w="4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Stanford University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Euan Ashley, MRCP DPhil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:rsidR="002C7AD1" w:rsidRPr="0047119D" w:rsidRDefault="002C7AD1" w:rsidP="00D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4"/>
                <w:szCs w:val="24"/>
                <w:lang w:val="en-US"/>
              </w:rPr>
            </w:pPr>
            <w:r w:rsidRPr="0047119D">
              <w:rPr>
                <w:rFonts w:asciiTheme="majorHAnsi" w:hAnsiTheme="majorHAnsi" w:cs="Calibri"/>
                <w:sz w:val="24"/>
                <w:szCs w:val="24"/>
                <w:lang w:val="en-US"/>
              </w:rPr>
              <w:t>1</w:t>
            </w:r>
          </w:p>
        </w:tc>
      </w:tr>
    </w:tbl>
    <w:p w:rsidR="002C7AD1" w:rsidRPr="002C7AD1" w:rsidRDefault="002C7AD1"/>
    <w:sectPr w:rsidR="002C7AD1" w:rsidRPr="002C7AD1" w:rsidSect="002C7AD1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docVars>
    <w:docVar w:name="Total_Editing_Time" w:val="1"/>
  </w:docVars>
  <w:rsids>
    <w:rsidRoot w:val="002C7AD1"/>
    <w:rsid w:val="001511FC"/>
    <w:rsid w:val="002232DC"/>
    <w:rsid w:val="002C7AD1"/>
    <w:rsid w:val="003C4E7A"/>
    <w:rsid w:val="0054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AD1"/>
    <w:pPr>
      <w:spacing w:after="200" w:line="276" w:lineRule="auto"/>
    </w:pPr>
    <w:rPr>
      <w:rFonts w:ascii="Calibri" w:eastAsia="SimSun" w:hAnsi="Calibri" w:cs="Arial"/>
      <w:sz w:val="22"/>
      <w:szCs w:val="22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602</Characters>
  <Application>Microsoft Office Word</Application>
  <DocSecurity>0</DocSecurity>
  <Lines>46</Lines>
  <Paragraphs>47</Paragraphs>
  <ScaleCrop>false</ScaleCrop>
  <Company>SPi Global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Hoshang Farhad</dc:creator>
  <cp:keywords/>
  <dc:description/>
  <cp:lastModifiedBy>CLLINGCONG</cp:lastModifiedBy>
  <cp:revision>2</cp:revision>
  <dcterms:created xsi:type="dcterms:W3CDTF">2017-08-11T14:52:00Z</dcterms:created>
  <dcterms:modified xsi:type="dcterms:W3CDTF">2017-12-01T08:48:00Z</dcterms:modified>
</cp:coreProperties>
</file>