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4F8" w:rsidRPr="00952A7E" w:rsidRDefault="00DD6999" w:rsidP="002B14F8">
      <w:pPr>
        <w:spacing w:after="0" w:line="240" w:lineRule="auto"/>
        <w:outlineLvl w:val="3"/>
        <w:rPr>
          <w:rFonts w:cstheme="minorHAnsi"/>
        </w:rPr>
      </w:pPr>
      <w:r w:rsidRPr="00952A7E">
        <w:rPr>
          <w:rFonts w:cstheme="minorHAnsi"/>
        </w:rPr>
        <w:t>Table</w:t>
      </w:r>
      <w:r w:rsidR="00046704" w:rsidRPr="00952A7E">
        <w:rPr>
          <w:rFonts w:cstheme="minorHAnsi"/>
        </w:rPr>
        <w:t xml:space="preserve"> </w:t>
      </w:r>
      <w:r w:rsidR="00EE0BCB">
        <w:rPr>
          <w:rFonts w:cstheme="minorHAnsi"/>
        </w:rPr>
        <w:t>S</w:t>
      </w:r>
      <w:r w:rsidR="00046704" w:rsidRPr="00952A7E">
        <w:rPr>
          <w:rFonts w:cstheme="minorHAnsi"/>
        </w:rPr>
        <w:t>1</w:t>
      </w:r>
      <w:r w:rsidR="002B14F8" w:rsidRPr="00952A7E">
        <w:rPr>
          <w:rFonts w:cstheme="minorHAnsi"/>
        </w:rPr>
        <w:t xml:space="preserve">. Overview of the </w:t>
      </w:r>
      <w:r w:rsidR="00DB2727" w:rsidRPr="00DB2727">
        <w:rPr>
          <w:rFonts w:cstheme="minorHAnsi"/>
        </w:rPr>
        <w:t>Healthy Eating and Active Living Taught at Home (HEALTH)</w:t>
      </w:r>
      <w:r w:rsidR="00DB2727">
        <w:rPr>
          <w:rFonts w:cstheme="minorHAnsi"/>
        </w:rPr>
        <w:t xml:space="preserve"> </w:t>
      </w:r>
      <w:r w:rsidR="002B14F8" w:rsidRPr="00952A7E">
        <w:rPr>
          <w:rFonts w:cstheme="minorHAnsi"/>
        </w:rPr>
        <w:t>intervention</w:t>
      </w:r>
    </w:p>
    <w:tbl>
      <w:tblPr>
        <w:tblW w:w="14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160"/>
        <w:gridCol w:w="4950"/>
        <w:gridCol w:w="6660"/>
      </w:tblGrid>
      <w:tr w:rsidR="002B14F8" w:rsidRPr="00952A7E" w:rsidTr="00C139E9">
        <w:trPr>
          <w:jc w:val="center"/>
        </w:trPr>
        <w:tc>
          <w:tcPr>
            <w:tcW w:w="445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HEALTH Topic 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3D551A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Sample </w:t>
            </w:r>
            <w:r w:rsidR="002B14F8" w:rsidRPr="00952A7E">
              <w:rPr>
                <w:rFonts w:cstheme="minorHAnsi"/>
              </w:rPr>
              <w:t>Intent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3D551A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Sample </w:t>
            </w:r>
            <w:r w:rsidR="002B14F8" w:rsidRPr="00952A7E">
              <w:rPr>
                <w:rFonts w:cstheme="minorHAnsi"/>
              </w:rPr>
              <w:t>Prompt/question</w:t>
            </w:r>
          </w:p>
        </w:tc>
      </w:tr>
      <w:tr w:rsidR="002B14F8" w:rsidRPr="00952A7E" w:rsidTr="00C139E9">
        <w:trPr>
          <w:jc w:val="center"/>
        </w:trPr>
        <w:tc>
          <w:tcPr>
            <w:tcW w:w="445" w:type="dxa"/>
            <w:vMerge w:val="restart"/>
            <w:shd w:val="clear" w:color="auto" w:fill="auto"/>
            <w:textDirection w:val="btLr"/>
          </w:tcPr>
          <w:p w:rsidR="002B14F8" w:rsidRPr="00952A7E" w:rsidRDefault="002B14F8" w:rsidP="000E19DF">
            <w:pPr>
              <w:spacing w:after="0" w:line="240" w:lineRule="auto"/>
              <w:ind w:left="113" w:right="113"/>
              <w:jc w:val="center"/>
              <w:rPr>
                <w:rFonts w:cstheme="minorHAnsi"/>
              </w:rPr>
            </w:pPr>
            <w:r w:rsidRPr="00952A7E">
              <w:rPr>
                <w:rFonts w:cstheme="minorHAnsi"/>
              </w:rPr>
              <w:t>Core Visits (1</w:t>
            </w:r>
            <w:r w:rsidRPr="00952A7E">
              <w:rPr>
                <w:rFonts w:cstheme="minorHAnsi"/>
                <w:vertAlign w:val="superscript"/>
              </w:rPr>
              <w:t>st</w:t>
            </w:r>
            <w:r w:rsidRPr="00952A7E">
              <w:rPr>
                <w:rFonts w:cstheme="minorHAnsi"/>
              </w:rPr>
              <w:t xml:space="preserve"> 4-6 months - ideally every visit with family)</w:t>
            </w: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Welcome to HEALTH and goal setting )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Welcome to HEALTH.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Why did you want to participate in this study?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 </w:t>
            </w:r>
          </w:p>
        </w:tc>
      </w:tr>
      <w:tr w:rsidR="002B14F8" w:rsidRPr="00952A7E" w:rsidTr="00C139E9">
        <w:trPr>
          <w:trHeight w:val="215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Healthy beverages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Build skills in reading labels to discuss sugar content and calories in various beverages.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When you are thirsty, what do you drink?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42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Being active: a way of life 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Identify barriers to being active.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Is there anything that makes it hard for you to be active?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42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Self-monitoring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Increase parent’s awareness of their actions and how to track their behaviors.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Have you ever tracked what you have eaten or drank? If so, why?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51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Portion Size 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Build skills in choosing healthy portions.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What size plates do you use during meals?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Cope with triggers 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Provide an opportunity to learn about food cues and ways to change them.  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makes you want to eat?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Eat well away from home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Practice how to apply these principles at the type of restaurant the participant frequents.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places do you frequent when you eat away from home?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Meal planning 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Provide an opportunity for parents to brainstorm meals that their family eats.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 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How does your family decide what to eat at a meal?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 </w:t>
            </w:r>
          </w:p>
        </w:tc>
      </w:tr>
      <w:tr w:rsidR="002B14F8" w:rsidRPr="00952A7E" w:rsidTr="00C139E9">
        <w:trPr>
          <w:jc w:val="center"/>
        </w:trPr>
        <w:tc>
          <w:tcPr>
            <w:tcW w:w="445" w:type="dxa"/>
            <w:vMerge w:val="restart"/>
            <w:shd w:val="clear" w:color="auto" w:fill="auto"/>
            <w:textDirection w:val="btLr"/>
          </w:tcPr>
          <w:p w:rsidR="002B14F8" w:rsidRPr="00952A7E" w:rsidRDefault="002B14F8" w:rsidP="000E19DF">
            <w:pPr>
              <w:spacing w:after="0" w:line="240" w:lineRule="auto"/>
              <w:ind w:left="113" w:right="113"/>
              <w:jc w:val="center"/>
              <w:rPr>
                <w:rFonts w:cstheme="minorHAnsi"/>
              </w:rPr>
            </w:pPr>
            <w:r w:rsidRPr="00952A7E">
              <w:rPr>
                <w:rFonts w:cstheme="minorHAnsi"/>
              </w:rPr>
              <w:t>Maintenance Visits (at least monthly)</w:t>
            </w: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Cook More 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Discuss practical tips to encourage more cooking at home.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are the kid(s) doing when you are cooking?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Healthy snacking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Build skills in measuring out appropriate portions of food.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Can we look at a typical food that you consider a snack?</w:t>
            </w:r>
          </w:p>
        </w:tc>
      </w:tr>
      <w:tr w:rsidR="002B14F8" w:rsidRPr="00952A7E" w:rsidTr="00C139E9">
        <w:trPr>
          <w:trHeight w:val="251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Family Meals 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Plan and coordinate family meals without distractions (TV).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Where do you eat meals? </w:t>
            </w:r>
          </w:p>
          <w:p w:rsidR="002B14F8" w:rsidRPr="00952A7E" w:rsidRDefault="002B14F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42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Ways to eat less calories 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Identify ways to reduce calories.</w:t>
            </w:r>
          </w:p>
          <w:p w:rsidR="002B14F8" w:rsidRPr="00952A7E" w:rsidRDefault="002B14F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are some foods that you think are problematic?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 </w:t>
            </w:r>
          </w:p>
        </w:tc>
      </w:tr>
      <w:tr w:rsidR="002B14F8" w:rsidRPr="00952A7E" w:rsidTr="00C139E9">
        <w:trPr>
          <w:trHeight w:val="50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Find time for fitness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Provide an opportunity for parents to identify positive cues to be active at home.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type of activities do you do with your kids?</w:t>
            </w:r>
          </w:p>
        </w:tc>
      </w:tr>
      <w:tr w:rsidR="002B14F8" w:rsidRPr="00952A7E" w:rsidTr="00C139E9">
        <w:trPr>
          <w:trHeight w:val="215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Problem </w:t>
            </w:r>
            <w:r w:rsidRPr="00952A7E">
              <w:rPr>
                <w:rFonts w:cstheme="minorHAnsi"/>
              </w:rPr>
              <w:lastRenderedPageBreak/>
              <w:t>solving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lastRenderedPageBreak/>
              <w:t xml:space="preserve">Learn the steps to problem solving.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lastRenderedPageBreak/>
              <w:t>What problems have you encountered while striving to be healthy?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69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Get support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Explore examples of problematic social cues and helpful social cues.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When you are working towards your goal how </w:t>
            </w:r>
            <w:proofErr w:type="gramStart"/>
            <w:r w:rsidRPr="00952A7E">
              <w:rPr>
                <w:rFonts w:cstheme="minorHAnsi"/>
              </w:rPr>
              <w:t>do other</w:t>
            </w:r>
            <w:proofErr w:type="gramEnd"/>
            <w:r w:rsidRPr="00952A7E">
              <w:rPr>
                <w:rFonts w:cstheme="minorHAnsi"/>
              </w:rPr>
              <w:t xml:space="preserve"> people effect your progress?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42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You can manage stress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Provide an opportunity for parents to discuss and identify stressors in their life.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When you are stressed, what do you do?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305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Healthy breakfast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Identify strategies to eat a healthy breakfast.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happens if you don’t eat breakfast?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305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Healthy routines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Brainstorm and discuss routines in everyday life.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Do you have any regular eating routines?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60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Food labels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Build skills in reading nutrition-fact labels.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Do you make purchases based on the nutrition information from the food labels?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60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Jump start your activity plan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Provide an opportunity for parents to acknowledge and identify barriers to meeting their goals.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has made it hard to meet your activity goals?</w:t>
            </w:r>
          </w:p>
        </w:tc>
      </w:tr>
      <w:tr w:rsidR="002B14F8" w:rsidRPr="00952A7E" w:rsidTr="00C139E9">
        <w:trPr>
          <w:trHeight w:val="260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Take charge of your thoughts/Ways to avoid burnout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Assist parents in learning how to talk back to negative thoughts with positive thoughts.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strategies have worked for you when you feel discouraged?</w:t>
            </w:r>
          </w:p>
        </w:tc>
      </w:tr>
      <w:tr w:rsidR="002B14F8" w:rsidRPr="00952A7E" w:rsidTr="00C139E9">
        <w:trPr>
          <w:trHeight w:val="260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Shopping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Build skills in creating lists to grocery shop for planned meals.</w:t>
            </w: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pulls your attention when you are at the grocery store?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14F8" w:rsidRPr="00952A7E" w:rsidTr="00C139E9">
        <w:trPr>
          <w:trHeight w:val="269"/>
          <w:jc w:val="center"/>
        </w:trPr>
        <w:tc>
          <w:tcPr>
            <w:tcW w:w="445" w:type="dxa"/>
            <w:vMerge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auto"/>
          </w:tcPr>
          <w:p w:rsidR="002B14F8" w:rsidRPr="00952A7E" w:rsidRDefault="002B14F8" w:rsidP="002B14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Stay motivated</w:t>
            </w:r>
          </w:p>
        </w:tc>
        <w:tc>
          <w:tcPr>
            <w:tcW w:w="495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 xml:space="preserve">Discuss the importance of motivation and ways to stay motivated. 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  <w:r w:rsidRPr="00952A7E">
              <w:rPr>
                <w:rFonts w:cstheme="minorHAnsi"/>
              </w:rPr>
              <w:t>What helped you stay on track with your goals?</w:t>
            </w:r>
          </w:p>
          <w:p w:rsidR="002B14F8" w:rsidRPr="00952A7E" w:rsidRDefault="002B14F8" w:rsidP="000E19DF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2B14F8" w:rsidRPr="00952A7E" w:rsidRDefault="002B14F8" w:rsidP="002B14F8">
      <w:pPr>
        <w:spacing w:after="0" w:line="240" w:lineRule="auto"/>
        <w:outlineLvl w:val="3"/>
        <w:rPr>
          <w:rFonts w:cstheme="minorHAnsi"/>
        </w:rPr>
      </w:pPr>
    </w:p>
    <w:p w:rsidR="00F5746C" w:rsidRPr="00952A7E" w:rsidRDefault="00F5746C">
      <w:pPr>
        <w:rPr>
          <w:rFonts w:cstheme="minorHAnsi"/>
        </w:rPr>
      </w:pPr>
      <w:r w:rsidRPr="00952A7E">
        <w:rPr>
          <w:rFonts w:cstheme="minorHAnsi"/>
        </w:rPr>
        <w:br w:type="page"/>
      </w:r>
    </w:p>
    <w:tbl>
      <w:tblPr>
        <w:tblW w:w="12560" w:type="dxa"/>
        <w:tblLook w:val="04A0" w:firstRow="1" w:lastRow="0" w:firstColumn="1" w:lastColumn="0" w:noHBand="0" w:noVBand="1"/>
      </w:tblPr>
      <w:tblGrid>
        <w:gridCol w:w="3218"/>
        <w:gridCol w:w="843"/>
        <w:gridCol w:w="8499"/>
      </w:tblGrid>
      <w:tr w:rsidR="00A94FB6" w:rsidRPr="00A94FB6" w:rsidTr="003B44BB">
        <w:trPr>
          <w:trHeight w:val="300"/>
        </w:trPr>
        <w:tc>
          <w:tcPr>
            <w:tcW w:w="12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lastRenderedPageBreak/>
              <w:t xml:space="preserve">Table </w:t>
            </w:r>
            <w:r w:rsidR="00EE0BCB">
              <w:rPr>
                <w:rFonts w:eastAsia="Times New Roman" w:cstheme="minorHAnsi"/>
                <w:color w:val="000000"/>
              </w:rPr>
              <w:t>S</w:t>
            </w:r>
            <w:r w:rsidRPr="00A94FB6">
              <w:rPr>
                <w:rFonts w:eastAsia="Times New Roman" w:cstheme="minorHAnsi"/>
                <w:color w:val="000000"/>
              </w:rPr>
              <w:t xml:space="preserve">2. Definition of PRECIS-2 </w:t>
            </w:r>
            <w:r w:rsidRPr="00952A7E">
              <w:rPr>
                <w:rFonts w:eastAsia="Times New Roman" w:cstheme="minorHAnsi"/>
                <w:color w:val="000000"/>
              </w:rPr>
              <w:t>Domains</w:t>
            </w:r>
            <w:r w:rsidRPr="00A94FB6">
              <w:rPr>
                <w:rFonts w:eastAsia="Times New Roman" w:cstheme="minorHAnsi"/>
                <w:color w:val="000000"/>
              </w:rPr>
              <w:t xml:space="preserve"> and scores for current trial</w:t>
            </w:r>
          </w:p>
        </w:tc>
      </w:tr>
      <w:tr w:rsidR="00A94FB6" w:rsidRPr="00A94FB6" w:rsidTr="003B44BB">
        <w:trPr>
          <w:trHeight w:val="300"/>
        </w:trPr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PRECIS-2 Domain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Score</w:t>
            </w: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Explanation of Domain</w:t>
            </w:r>
          </w:p>
        </w:tc>
      </w:tr>
      <w:tr w:rsidR="00A94FB6" w:rsidRPr="00A94FB6" w:rsidTr="003B44BB">
        <w:trPr>
          <w:trHeight w:val="600"/>
        </w:trPr>
        <w:tc>
          <w:tcPr>
            <w:tcW w:w="3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Eligibility criteria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4</w:t>
            </w: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To what extent are the participants in the trial similar to those who would receive this intervention if it was part of usual care?</w:t>
            </w:r>
          </w:p>
        </w:tc>
      </w:tr>
      <w:tr w:rsidR="00A94FB6" w:rsidRPr="00A94FB6" w:rsidTr="003B44BB">
        <w:trPr>
          <w:trHeight w:val="6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Recruitment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How much extra effort is made to recruit participants over and above what would be used in the usual care setting to engage with patients?</w:t>
            </w:r>
          </w:p>
        </w:tc>
      </w:tr>
      <w:tr w:rsidR="00A94FB6" w:rsidRPr="00A94FB6" w:rsidTr="003B44BB">
        <w:trPr>
          <w:trHeight w:val="3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Setting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How different are the settings of the trial from the usual care setting?</w:t>
            </w:r>
          </w:p>
        </w:tc>
      </w:tr>
      <w:tr w:rsidR="00A94FB6" w:rsidRPr="00A94FB6" w:rsidTr="003B44BB">
        <w:trPr>
          <w:trHeight w:val="6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Organization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9D554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How different are the resources, provider expertise, and the organi</w:t>
            </w:r>
            <w:r w:rsidR="009D554F">
              <w:rPr>
                <w:rFonts w:eastAsia="Times New Roman" w:cstheme="minorHAnsi"/>
                <w:color w:val="000000"/>
              </w:rPr>
              <w:t>z</w:t>
            </w:r>
            <w:bookmarkStart w:id="0" w:name="_GoBack"/>
            <w:bookmarkEnd w:id="0"/>
            <w:r w:rsidRPr="00A94FB6">
              <w:rPr>
                <w:rFonts w:eastAsia="Times New Roman" w:cstheme="minorHAnsi"/>
                <w:color w:val="000000"/>
              </w:rPr>
              <w:t>ation of care delivery in the intervention arm of the trial from those available in usual care?</w:t>
            </w:r>
          </w:p>
        </w:tc>
      </w:tr>
      <w:tr w:rsidR="00A94FB6" w:rsidRPr="00A94FB6" w:rsidTr="003B44BB">
        <w:trPr>
          <w:trHeight w:val="6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Flexibility (delivery)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How different is the flexibility in how the intervention is delivered and the flexibility anticipated in usual care?</w:t>
            </w:r>
          </w:p>
        </w:tc>
      </w:tr>
      <w:tr w:rsidR="00A94FB6" w:rsidRPr="00A94FB6" w:rsidTr="003B44BB">
        <w:trPr>
          <w:trHeight w:val="6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Flexibility (adherence)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How different is the flexibility in how participants are monitored and encouraged to adhere to the intervention from the flexibility anticipated in usual care?</w:t>
            </w:r>
          </w:p>
        </w:tc>
      </w:tr>
      <w:tr w:rsidR="00A94FB6" w:rsidRPr="00A94FB6" w:rsidTr="003B44BB">
        <w:trPr>
          <w:trHeight w:val="6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Follow-up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How different is the intensity of measurement and follow-up of participants in the trial from the typical follow-up in usual care?</w:t>
            </w:r>
          </w:p>
        </w:tc>
      </w:tr>
      <w:tr w:rsidR="00A94FB6" w:rsidRPr="00A94FB6" w:rsidTr="003B44BB">
        <w:trPr>
          <w:trHeight w:val="300"/>
        </w:trPr>
        <w:tc>
          <w:tcPr>
            <w:tcW w:w="3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Primary outcome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84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To what extent is the trial’s primary outcome directly relevant to participants?</w:t>
            </w:r>
          </w:p>
        </w:tc>
      </w:tr>
      <w:tr w:rsidR="00A94FB6" w:rsidRPr="00A94FB6" w:rsidTr="003B44BB">
        <w:trPr>
          <w:trHeight w:val="300"/>
        </w:trPr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Primary analysis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4</w:t>
            </w:r>
          </w:p>
        </w:tc>
        <w:tc>
          <w:tcPr>
            <w:tcW w:w="8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FB6" w:rsidRPr="00A94FB6" w:rsidRDefault="00A94FB6" w:rsidP="003B44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94FB6">
              <w:rPr>
                <w:rFonts w:eastAsia="Times New Roman" w:cstheme="minorHAnsi"/>
                <w:color w:val="000000"/>
              </w:rPr>
              <w:t>To what extent are all data included in the analysis of the primary outcome?</w:t>
            </w:r>
          </w:p>
        </w:tc>
      </w:tr>
    </w:tbl>
    <w:p w:rsidR="00BD4C18" w:rsidRPr="00952A7E" w:rsidRDefault="00A94FB6" w:rsidP="00952A7E">
      <w:pPr>
        <w:spacing w:after="0" w:line="240" w:lineRule="auto"/>
        <w:rPr>
          <w:rFonts w:eastAsia="Times New Roman" w:cstheme="minorHAnsi"/>
          <w:color w:val="000000"/>
        </w:rPr>
      </w:pPr>
      <w:r w:rsidRPr="00A94FB6">
        <w:rPr>
          <w:rFonts w:eastAsia="Times New Roman" w:cstheme="minorHAnsi"/>
          <w:color w:val="000000"/>
        </w:rPr>
        <w:t xml:space="preserve">Definitions are from Loudon Kirsty, </w:t>
      </w:r>
      <w:proofErr w:type="spellStart"/>
      <w:r w:rsidRPr="00A94FB6">
        <w:rPr>
          <w:rFonts w:eastAsia="Times New Roman" w:cstheme="minorHAnsi"/>
          <w:color w:val="000000"/>
        </w:rPr>
        <w:t>Treweek</w:t>
      </w:r>
      <w:proofErr w:type="spellEnd"/>
      <w:r w:rsidRPr="00A94FB6">
        <w:rPr>
          <w:rFonts w:eastAsia="Times New Roman" w:cstheme="minorHAnsi"/>
          <w:color w:val="000000"/>
        </w:rPr>
        <w:t xml:space="preserve"> Shaun, Sullivan Frank, </w:t>
      </w:r>
      <w:proofErr w:type="spellStart"/>
      <w:r w:rsidRPr="00A94FB6">
        <w:rPr>
          <w:rFonts w:eastAsia="Times New Roman" w:cstheme="minorHAnsi"/>
          <w:color w:val="000000"/>
        </w:rPr>
        <w:t>Donnan</w:t>
      </w:r>
      <w:proofErr w:type="spellEnd"/>
      <w:r w:rsidRPr="00A94FB6">
        <w:rPr>
          <w:rFonts w:eastAsia="Times New Roman" w:cstheme="minorHAnsi"/>
          <w:color w:val="000000"/>
        </w:rPr>
        <w:t xml:space="preserve"> Peter, Thorpe Kevin E, </w:t>
      </w:r>
      <w:proofErr w:type="spellStart"/>
      <w:r w:rsidRPr="00A94FB6">
        <w:rPr>
          <w:rFonts w:eastAsia="Times New Roman" w:cstheme="minorHAnsi"/>
          <w:color w:val="000000"/>
        </w:rPr>
        <w:t>Zwarenstein</w:t>
      </w:r>
      <w:proofErr w:type="spellEnd"/>
      <w:r w:rsidRPr="00A94FB6">
        <w:rPr>
          <w:rFonts w:eastAsia="Times New Roman" w:cstheme="minorHAnsi"/>
          <w:color w:val="000000"/>
        </w:rPr>
        <w:t xml:space="preserve"> Merrick et al. The PRECIS-2 tool: designing trials that are fit for purpose </w:t>
      </w:r>
      <w:r w:rsidRPr="00A94FB6">
        <w:rPr>
          <w:rFonts w:eastAsia="Times New Roman" w:cstheme="minorHAnsi"/>
          <w:i/>
          <w:iCs/>
          <w:color w:val="000000"/>
        </w:rPr>
        <w:t>BMJ</w:t>
      </w:r>
      <w:r w:rsidRPr="00A94FB6">
        <w:rPr>
          <w:rFonts w:eastAsia="Times New Roman" w:cstheme="minorHAnsi"/>
          <w:color w:val="000000"/>
        </w:rPr>
        <w:t xml:space="preserve"> 2015; </w:t>
      </w:r>
      <w:proofErr w:type="gramStart"/>
      <w:r w:rsidRPr="00A94FB6">
        <w:rPr>
          <w:rFonts w:eastAsia="Times New Roman" w:cstheme="minorHAnsi"/>
          <w:color w:val="000000"/>
        </w:rPr>
        <w:t>350 :</w:t>
      </w:r>
      <w:proofErr w:type="gramEnd"/>
      <w:r w:rsidRPr="00A94FB6">
        <w:rPr>
          <w:rFonts w:eastAsia="Times New Roman" w:cstheme="minorHAnsi"/>
          <w:color w:val="000000"/>
        </w:rPr>
        <w:t xml:space="preserve">h2147. Additional details about scoring (i.e., what increases or decreases scores) are available in the article and the PRECIS-2 website: </w:t>
      </w:r>
      <w:hyperlink r:id="rId5" w:history="1">
        <w:r w:rsidRPr="00952A7E">
          <w:rPr>
            <w:rStyle w:val="Hyperlink"/>
            <w:rFonts w:eastAsia="Times New Roman" w:cstheme="minorHAnsi"/>
          </w:rPr>
          <w:t>https://www.precis-2.org/</w:t>
        </w:r>
      </w:hyperlink>
    </w:p>
    <w:p w:rsidR="00A94FB6" w:rsidRPr="00952A7E" w:rsidRDefault="00A94FB6" w:rsidP="00952A7E">
      <w:pPr>
        <w:spacing w:after="0" w:line="240" w:lineRule="auto"/>
        <w:rPr>
          <w:rFonts w:cstheme="minorHAnsi"/>
        </w:rPr>
      </w:pPr>
      <w:r w:rsidRPr="00A94FB6">
        <w:rPr>
          <w:rFonts w:eastAsia="Times New Roman" w:cstheme="minorHAnsi"/>
          <w:color w:val="000000"/>
        </w:rPr>
        <w:t xml:space="preserve">PRECIS = </w:t>
      </w:r>
      <w:proofErr w:type="spellStart"/>
      <w:r w:rsidRPr="00A94FB6">
        <w:rPr>
          <w:rFonts w:eastAsia="Times New Roman" w:cstheme="minorHAnsi"/>
          <w:color w:val="000000"/>
        </w:rPr>
        <w:t>PRagmatic</w:t>
      </w:r>
      <w:proofErr w:type="spellEnd"/>
      <w:r w:rsidRPr="00A94FB6">
        <w:rPr>
          <w:rFonts w:eastAsia="Times New Roman" w:cstheme="minorHAnsi"/>
          <w:color w:val="000000"/>
        </w:rPr>
        <w:t xml:space="preserve"> Explanatory Continuum Indicator Summary</w:t>
      </w:r>
    </w:p>
    <w:p w:rsidR="00A94FB6" w:rsidRPr="00952A7E" w:rsidRDefault="00A94FB6" w:rsidP="00952A7E">
      <w:pPr>
        <w:spacing w:after="0" w:line="240" w:lineRule="auto"/>
        <w:rPr>
          <w:rFonts w:cstheme="minorHAnsi"/>
        </w:rPr>
      </w:pPr>
    </w:p>
    <w:sectPr w:rsidR="00A94FB6" w:rsidRPr="00952A7E" w:rsidSect="008C1B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BGB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249C2"/>
    <w:multiLevelType w:val="hybridMultilevel"/>
    <w:tmpl w:val="2F705A52"/>
    <w:lvl w:ilvl="0" w:tplc="3112FDF2">
      <w:start w:val="1"/>
      <w:numFmt w:val="decimal"/>
      <w:lvlText w:val="%1."/>
      <w:lvlJc w:val="left"/>
      <w:pPr>
        <w:ind w:left="720" w:hanging="360"/>
      </w:pPr>
      <w:rPr>
        <w:rFonts w:cs="OPBGBP+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40"/>
  </w:docVars>
  <w:rsids>
    <w:rsidRoot w:val="002B14F8"/>
    <w:rsid w:val="00046704"/>
    <w:rsid w:val="000C62E5"/>
    <w:rsid w:val="001135FD"/>
    <w:rsid w:val="001E4BE3"/>
    <w:rsid w:val="002B14F8"/>
    <w:rsid w:val="002B1FAF"/>
    <w:rsid w:val="002B7341"/>
    <w:rsid w:val="003117B4"/>
    <w:rsid w:val="00313254"/>
    <w:rsid w:val="00356DBE"/>
    <w:rsid w:val="003B44BB"/>
    <w:rsid w:val="003D551A"/>
    <w:rsid w:val="004E2B8A"/>
    <w:rsid w:val="005051C3"/>
    <w:rsid w:val="006C40C4"/>
    <w:rsid w:val="006E0C7F"/>
    <w:rsid w:val="007014B5"/>
    <w:rsid w:val="007B1FC0"/>
    <w:rsid w:val="00852E12"/>
    <w:rsid w:val="008C1B7F"/>
    <w:rsid w:val="00952A7E"/>
    <w:rsid w:val="00977757"/>
    <w:rsid w:val="009D554F"/>
    <w:rsid w:val="00A94FB6"/>
    <w:rsid w:val="00BD4C18"/>
    <w:rsid w:val="00C139E9"/>
    <w:rsid w:val="00DB2727"/>
    <w:rsid w:val="00DD6999"/>
    <w:rsid w:val="00E07EDB"/>
    <w:rsid w:val="00EE0BCB"/>
    <w:rsid w:val="00F4045D"/>
    <w:rsid w:val="00F5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D204"/>
  <w15:docId w15:val="{5EF46D42-735F-4A21-A213-A119E22A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4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25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4F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ecis-2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Tabak, Rachel</dc:creator>
  <cp:keywords/>
  <dc:description/>
  <cp:lastModifiedBy>Dindo  Abarito</cp:lastModifiedBy>
  <cp:revision>34</cp:revision>
  <dcterms:created xsi:type="dcterms:W3CDTF">2019-02-09T19:23:00Z</dcterms:created>
  <dcterms:modified xsi:type="dcterms:W3CDTF">2019-06-20T08:35:00Z</dcterms:modified>
</cp:coreProperties>
</file>