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1389" w:type="dxa"/>
        <w:tblInd w:w="93" w:type="dxa"/>
        <w:tblLayout w:type="fixed"/>
        <w:tblLook w:val="04A0" w:firstRow="1" w:lastRow="0" w:firstColumn="1" w:lastColumn="0" w:noHBand="0" w:noVBand="1"/>
      </w:tblPr>
      <w:tblGrid>
        <w:gridCol w:w="3885"/>
        <w:gridCol w:w="2790"/>
        <w:gridCol w:w="2125"/>
        <w:gridCol w:w="35"/>
        <w:gridCol w:w="2345"/>
        <w:gridCol w:w="805"/>
        <w:gridCol w:w="1440"/>
        <w:gridCol w:w="990"/>
        <w:gridCol w:w="5914"/>
        <w:gridCol w:w="1060"/>
      </w:tblGrid>
      <w:tr w:rsidR="00523799" w:rsidRPr="00523799" w14:paraId="68B55C66" w14:textId="77777777" w:rsidTr="00523799">
        <w:trPr>
          <w:trHeight w:val="280"/>
        </w:trPr>
        <w:tc>
          <w:tcPr>
            <w:tcW w:w="8800" w:type="dxa"/>
            <w:gridSpan w:val="3"/>
            <w:tcBorders>
              <w:top w:val="nil"/>
              <w:left w:val="nil"/>
              <w:bottom w:val="nil"/>
              <w:right w:val="nil"/>
            </w:tcBorders>
            <w:shd w:val="clear" w:color="auto" w:fill="auto"/>
            <w:noWrap/>
            <w:vAlign w:val="bottom"/>
            <w:hideMark/>
          </w:tcPr>
          <w:p w14:paraId="1EE90814" w14:textId="773C72A2" w:rsidR="00523799" w:rsidRPr="00523799" w:rsidRDefault="00523799" w:rsidP="00523799">
            <w:pPr>
              <w:rPr>
                <w:rFonts w:ascii="Calibri" w:eastAsia="Times New Roman" w:hAnsi="Calibri" w:cs="Times New Roman"/>
                <w:color w:val="000000"/>
                <w:sz w:val="22"/>
                <w:szCs w:val="22"/>
              </w:rPr>
            </w:pPr>
            <w:bookmarkStart w:id="0" w:name="_GoBack"/>
            <w:bookmarkEnd w:id="0"/>
            <w:r>
              <w:rPr>
                <w:rFonts w:ascii="Calibri" w:eastAsia="Times New Roman" w:hAnsi="Calibri" w:cs="Times New Roman"/>
                <w:b/>
                <w:color w:val="000000"/>
                <w:sz w:val="22"/>
                <w:szCs w:val="22"/>
              </w:rPr>
              <w:t xml:space="preserve">Supplemental </w:t>
            </w:r>
            <w:r w:rsidRPr="00523799">
              <w:rPr>
                <w:rFonts w:ascii="Calibri" w:eastAsia="Times New Roman" w:hAnsi="Calibri" w:cs="Times New Roman"/>
                <w:b/>
                <w:color w:val="000000"/>
                <w:sz w:val="22"/>
                <w:szCs w:val="22"/>
              </w:rPr>
              <w:t>Table S1.</w:t>
            </w:r>
            <w:r>
              <w:rPr>
                <w:rFonts w:ascii="Calibri" w:eastAsia="Times New Roman" w:hAnsi="Calibri" w:cs="Times New Roman"/>
                <w:color w:val="000000"/>
                <w:sz w:val="22"/>
                <w:szCs w:val="22"/>
              </w:rPr>
              <w:t xml:space="preserve"> L</w:t>
            </w:r>
            <w:r w:rsidRPr="00523799">
              <w:rPr>
                <w:rFonts w:ascii="Calibri" w:eastAsia="Times New Roman" w:hAnsi="Calibri" w:cs="Times New Roman"/>
                <w:color w:val="000000"/>
                <w:sz w:val="22"/>
                <w:szCs w:val="22"/>
              </w:rPr>
              <w:t xml:space="preserve">ist of </w:t>
            </w:r>
            <w:r>
              <w:rPr>
                <w:rFonts w:ascii="Calibri" w:eastAsia="Times New Roman" w:hAnsi="Calibri" w:cs="Times New Roman"/>
                <w:color w:val="000000"/>
                <w:sz w:val="22"/>
                <w:szCs w:val="22"/>
              </w:rPr>
              <w:t xml:space="preserve">small RNA </w:t>
            </w:r>
            <w:r w:rsidRPr="00523799">
              <w:rPr>
                <w:rFonts w:ascii="Calibri" w:eastAsia="Times New Roman" w:hAnsi="Calibri" w:cs="Times New Roman"/>
                <w:color w:val="000000"/>
                <w:sz w:val="22"/>
                <w:szCs w:val="22"/>
              </w:rPr>
              <w:t>sequencing datasets used in the current study.</w:t>
            </w:r>
          </w:p>
        </w:tc>
        <w:tc>
          <w:tcPr>
            <w:tcW w:w="2380" w:type="dxa"/>
            <w:gridSpan w:val="2"/>
            <w:tcBorders>
              <w:top w:val="nil"/>
              <w:left w:val="nil"/>
              <w:bottom w:val="nil"/>
              <w:right w:val="nil"/>
            </w:tcBorders>
            <w:shd w:val="clear" w:color="auto" w:fill="auto"/>
            <w:noWrap/>
            <w:vAlign w:val="bottom"/>
            <w:hideMark/>
          </w:tcPr>
          <w:p w14:paraId="6CE7AB86" w14:textId="77777777" w:rsidR="00523799" w:rsidRPr="00523799" w:rsidRDefault="00523799" w:rsidP="00523799">
            <w:pPr>
              <w:rPr>
                <w:rFonts w:ascii="Calibri" w:eastAsia="Times New Roman" w:hAnsi="Calibri" w:cs="Times New Roman"/>
                <w:color w:val="000000"/>
                <w:sz w:val="22"/>
                <w:szCs w:val="22"/>
              </w:rPr>
            </w:pPr>
          </w:p>
        </w:tc>
        <w:tc>
          <w:tcPr>
            <w:tcW w:w="3235" w:type="dxa"/>
            <w:gridSpan w:val="3"/>
            <w:tcBorders>
              <w:top w:val="nil"/>
              <w:left w:val="nil"/>
              <w:bottom w:val="nil"/>
              <w:right w:val="nil"/>
            </w:tcBorders>
            <w:shd w:val="clear" w:color="auto" w:fill="auto"/>
            <w:noWrap/>
            <w:vAlign w:val="bottom"/>
            <w:hideMark/>
          </w:tcPr>
          <w:p w14:paraId="0EAC1FBB" w14:textId="77777777" w:rsidR="00523799" w:rsidRPr="00523799" w:rsidRDefault="00523799" w:rsidP="00523799">
            <w:pPr>
              <w:rPr>
                <w:rFonts w:ascii="Calibri" w:eastAsia="Times New Roman" w:hAnsi="Calibri" w:cs="Times New Roman"/>
                <w:color w:val="000000"/>
                <w:sz w:val="22"/>
                <w:szCs w:val="22"/>
              </w:rPr>
            </w:pPr>
          </w:p>
        </w:tc>
        <w:tc>
          <w:tcPr>
            <w:tcW w:w="5914" w:type="dxa"/>
            <w:tcBorders>
              <w:top w:val="nil"/>
              <w:left w:val="nil"/>
              <w:bottom w:val="nil"/>
              <w:right w:val="nil"/>
            </w:tcBorders>
            <w:shd w:val="clear" w:color="auto" w:fill="auto"/>
            <w:noWrap/>
            <w:vAlign w:val="bottom"/>
            <w:hideMark/>
          </w:tcPr>
          <w:p w14:paraId="7C49F9B5" w14:textId="77777777" w:rsidR="00523799" w:rsidRPr="00523799" w:rsidRDefault="00523799" w:rsidP="00523799">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14:paraId="3CFD9E79" w14:textId="77777777" w:rsidR="00523799" w:rsidRPr="00523799" w:rsidRDefault="00523799" w:rsidP="00523799">
            <w:pPr>
              <w:rPr>
                <w:rFonts w:ascii="Calibri" w:eastAsia="Times New Roman" w:hAnsi="Calibri" w:cs="Times New Roman"/>
                <w:color w:val="000000"/>
                <w:sz w:val="22"/>
                <w:szCs w:val="22"/>
              </w:rPr>
            </w:pPr>
          </w:p>
        </w:tc>
      </w:tr>
      <w:tr w:rsidR="00523799" w:rsidRPr="00523799" w14:paraId="5F9C446B" w14:textId="77777777" w:rsidTr="00523799">
        <w:trPr>
          <w:gridAfter w:val="2"/>
          <w:wAfter w:w="6974" w:type="dxa"/>
          <w:trHeight w:val="280"/>
        </w:trPr>
        <w:tc>
          <w:tcPr>
            <w:tcW w:w="3885" w:type="dxa"/>
            <w:tcBorders>
              <w:top w:val="nil"/>
              <w:left w:val="nil"/>
              <w:bottom w:val="nil"/>
              <w:right w:val="nil"/>
            </w:tcBorders>
            <w:shd w:val="clear" w:color="auto" w:fill="auto"/>
            <w:noWrap/>
            <w:vAlign w:val="bottom"/>
            <w:hideMark/>
          </w:tcPr>
          <w:p w14:paraId="10A6AA19" w14:textId="77777777" w:rsidR="00523799" w:rsidRPr="00523799" w:rsidRDefault="00523799" w:rsidP="00523799">
            <w:pPr>
              <w:rPr>
                <w:rFonts w:ascii="Calibri" w:eastAsia="Times New Roman" w:hAnsi="Calibri" w:cs="Times New Roman"/>
                <w:b/>
                <w:bCs/>
                <w:i/>
                <w:iCs/>
                <w:color w:val="000000"/>
                <w:sz w:val="22"/>
                <w:szCs w:val="22"/>
              </w:rPr>
            </w:pPr>
            <w:r w:rsidRPr="00523799">
              <w:rPr>
                <w:rFonts w:ascii="Calibri" w:eastAsia="Times New Roman" w:hAnsi="Calibri" w:cs="Times New Roman"/>
                <w:b/>
                <w:bCs/>
                <w:i/>
                <w:iCs/>
                <w:color w:val="000000"/>
                <w:sz w:val="22"/>
                <w:szCs w:val="22"/>
              </w:rPr>
              <w:t>tissues or cell lines</w:t>
            </w:r>
          </w:p>
        </w:tc>
        <w:tc>
          <w:tcPr>
            <w:tcW w:w="2790" w:type="dxa"/>
            <w:tcBorders>
              <w:top w:val="nil"/>
              <w:left w:val="nil"/>
              <w:bottom w:val="nil"/>
              <w:right w:val="nil"/>
            </w:tcBorders>
            <w:shd w:val="clear" w:color="auto" w:fill="auto"/>
            <w:noWrap/>
            <w:vAlign w:val="bottom"/>
            <w:hideMark/>
          </w:tcPr>
          <w:p w14:paraId="64D829EB" w14:textId="77777777" w:rsidR="00523799" w:rsidRPr="00523799" w:rsidRDefault="00523799" w:rsidP="00523799">
            <w:pPr>
              <w:rPr>
                <w:rFonts w:ascii="Calibri" w:eastAsia="Times New Roman" w:hAnsi="Calibri" w:cs="Times New Roman"/>
                <w:b/>
                <w:bCs/>
                <w:i/>
                <w:iCs/>
                <w:color w:val="000000"/>
                <w:sz w:val="22"/>
                <w:szCs w:val="22"/>
              </w:rPr>
            </w:pPr>
            <w:r w:rsidRPr="00523799">
              <w:rPr>
                <w:rFonts w:ascii="Calibri" w:eastAsia="Times New Roman" w:hAnsi="Calibri" w:cs="Times New Roman"/>
                <w:b/>
                <w:bCs/>
                <w:i/>
                <w:iCs/>
                <w:color w:val="000000"/>
                <w:sz w:val="22"/>
                <w:szCs w:val="22"/>
              </w:rPr>
              <w:t>species</w:t>
            </w:r>
          </w:p>
        </w:tc>
        <w:tc>
          <w:tcPr>
            <w:tcW w:w="2160" w:type="dxa"/>
            <w:gridSpan w:val="2"/>
            <w:tcBorders>
              <w:top w:val="nil"/>
              <w:left w:val="nil"/>
              <w:bottom w:val="nil"/>
              <w:right w:val="nil"/>
            </w:tcBorders>
            <w:shd w:val="clear" w:color="auto" w:fill="auto"/>
            <w:noWrap/>
            <w:vAlign w:val="bottom"/>
            <w:hideMark/>
          </w:tcPr>
          <w:p w14:paraId="53CCF5FC" w14:textId="77777777" w:rsidR="00523799" w:rsidRPr="00523799" w:rsidRDefault="00523799" w:rsidP="00523799">
            <w:pPr>
              <w:rPr>
                <w:rFonts w:ascii="Calibri" w:eastAsia="Times New Roman" w:hAnsi="Calibri" w:cs="Times New Roman"/>
                <w:b/>
                <w:bCs/>
                <w:i/>
                <w:iCs/>
                <w:color w:val="000000"/>
                <w:sz w:val="22"/>
                <w:szCs w:val="22"/>
              </w:rPr>
            </w:pPr>
            <w:r w:rsidRPr="00523799">
              <w:rPr>
                <w:rFonts w:ascii="Calibri" w:eastAsia="Times New Roman" w:hAnsi="Calibri" w:cs="Times New Roman"/>
                <w:b/>
                <w:bCs/>
                <w:i/>
                <w:iCs/>
                <w:color w:val="000000"/>
                <w:sz w:val="22"/>
                <w:szCs w:val="22"/>
              </w:rPr>
              <w:t>genome version</w:t>
            </w:r>
          </w:p>
        </w:tc>
        <w:tc>
          <w:tcPr>
            <w:tcW w:w="3150" w:type="dxa"/>
            <w:gridSpan w:val="2"/>
            <w:tcBorders>
              <w:top w:val="nil"/>
              <w:left w:val="nil"/>
              <w:bottom w:val="nil"/>
              <w:right w:val="nil"/>
            </w:tcBorders>
            <w:shd w:val="clear" w:color="auto" w:fill="auto"/>
            <w:noWrap/>
            <w:vAlign w:val="bottom"/>
            <w:hideMark/>
          </w:tcPr>
          <w:p w14:paraId="7905A7AD" w14:textId="77777777" w:rsidR="00523799" w:rsidRPr="00523799" w:rsidRDefault="00523799" w:rsidP="00523799">
            <w:pPr>
              <w:rPr>
                <w:rFonts w:ascii="Calibri" w:eastAsia="Times New Roman" w:hAnsi="Calibri" w:cs="Times New Roman"/>
                <w:b/>
                <w:bCs/>
                <w:i/>
                <w:iCs/>
                <w:color w:val="000000"/>
                <w:sz w:val="22"/>
                <w:szCs w:val="22"/>
              </w:rPr>
            </w:pPr>
            <w:r w:rsidRPr="00523799">
              <w:rPr>
                <w:rFonts w:ascii="Calibri" w:eastAsia="Times New Roman" w:hAnsi="Calibri" w:cs="Times New Roman"/>
                <w:b/>
                <w:bCs/>
                <w:i/>
                <w:iCs/>
                <w:color w:val="000000"/>
                <w:sz w:val="22"/>
                <w:szCs w:val="22"/>
              </w:rPr>
              <w:t>References</w:t>
            </w:r>
          </w:p>
        </w:tc>
        <w:tc>
          <w:tcPr>
            <w:tcW w:w="1440" w:type="dxa"/>
            <w:tcBorders>
              <w:top w:val="nil"/>
              <w:left w:val="nil"/>
              <w:bottom w:val="nil"/>
              <w:right w:val="nil"/>
            </w:tcBorders>
            <w:shd w:val="clear" w:color="auto" w:fill="auto"/>
            <w:noWrap/>
            <w:vAlign w:val="bottom"/>
            <w:hideMark/>
          </w:tcPr>
          <w:p w14:paraId="68FE7D99" w14:textId="77777777" w:rsidR="00523799" w:rsidRPr="00523799" w:rsidRDefault="00523799" w:rsidP="00523799">
            <w:pPr>
              <w:rPr>
                <w:rFonts w:ascii="Calibri" w:eastAsia="Times New Roman" w:hAnsi="Calibri" w:cs="Times New Roman"/>
                <w:b/>
                <w:bCs/>
                <w:i/>
                <w:iCs/>
                <w:color w:val="000000"/>
                <w:sz w:val="22"/>
                <w:szCs w:val="22"/>
              </w:rPr>
            </w:pPr>
            <w:r w:rsidRPr="00523799">
              <w:rPr>
                <w:rFonts w:ascii="Calibri" w:eastAsia="Times New Roman" w:hAnsi="Calibri" w:cs="Times New Roman"/>
                <w:b/>
                <w:bCs/>
                <w:i/>
                <w:iCs/>
                <w:color w:val="000000"/>
                <w:sz w:val="22"/>
                <w:szCs w:val="22"/>
              </w:rPr>
              <w:t xml:space="preserve">GEO </w:t>
            </w:r>
            <w:r>
              <w:rPr>
                <w:rFonts w:ascii="Calibri" w:eastAsia="Times New Roman" w:hAnsi="Calibri" w:cs="Times New Roman"/>
                <w:b/>
                <w:bCs/>
                <w:i/>
                <w:iCs/>
                <w:color w:val="000000"/>
                <w:sz w:val="22"/>
                <w:szCs w:val="22"/>
              </w:rPr>
              <w:t>#</w:t>
            </w:r>
          </w:p>
        </w:tc>
        <w:tc>
          <w:tcPr>
            <w:tcW w:w="990" w:type="dxa"/>
            <w:tcBorders>
              <w:top w:val="nil"/>
              <w:left w:val="nil"/>
              <w:bottom w:val="nil"/>
              <w:right w:val="nil"/>
            </w:tcBorders>
            <w:shd w:val="clear" w:color="auto" w:fill="auto"/>
            <w:noWrap/>
            <w:vAlign w:val="bottom"/>
            <w:hideMark/>
          </w:tcPr>
          <w:p w14:paraId="06254A33" w14:textId="77777777" w:rsidR="00523799" w:rsidRPr="00523799" w:rsidRDefault="00523799" w:rsidP="00523799">
            <w:pPr>
              <w:rPr>
                <w:rFonts w:ascii="Calibri" w:eastAsia="Times New Roman" w:hAnsi="Calibri" w:cs="Times New Roman"/>
                <w:b/>
                <w:bCs/>
                <w:i/>
                <w:iCs/>
                <w:color w:val="000000"/>
                <w:sz w:val="22"/>
                <w:szCs w:val="22"/>
              </w:rPr>
            </w:pPr>
            <w:r w:rsidRPr="00523799">
              <w:rPr>
                <w:rFonts w:ascii="Calibri" w:eastAsia="Times New Roman" w:hAnsi="Calibri" w:cs="Times New Roman"/>
                <w:b/>
                <w:bCs/>
                <w:i/>
                <w:iCs/>
                <w:color w:val="000000"/>
                <w:sz w:val="22"/>
                <w:szCs w:val="22"/>
              </w:rPr>
              <w:t>libraries</w:t>
            </w:r>
          </w:p>
        </w:tc>
      </w:tr>
      <w:tr w:rsidR="00523799" w:rsidRPr="00523799" w14:paraId="52AD02AB" w14:textId="77777777" w:rsidTr="00523799">
        <w:trPr>
          <w:gridAfter w:val="2"/>
          <w:wAfter w:w="6974" w:type="dxa"/>
          <w:trHeight w:val="560"/>
        </w:trPr>
        <w:tc>
          <w:tcPr>
            <w:tcW w:w="3885" w:type="dxa"/>
            <w:tcBorders>
              <w:top w:val="nil"/>
              <w:left w:val="nil"/>
              <w:bottom w:val="nil"/>
              <w:right w:val="nil"/>
            </w:tcBorders>
            <w:shd w:val="clear" w:color="auto" w:fill="auto"/>
            <w:vAlign w:val="bottom"/>
            <w:hideMark/>
          </w:tcPr>
          <w:p w14:paraId="443E4B91" w14:textId="77777777" w:rsidR="008D6571" w:rsidRDefault="008D6571" w:rsidP="00523799">
            <w:pPr>
              <w:rPr>
                <w:rFonts w:ascii="Calibri" w:eastAsia="Times New Roman" w:hAnsi="Calibri" w:cs="Times New Roman"/>
                <w:color w:val="000000"/>
                <w:sz w:val="22"/>
                <w:szCs w:val="22"/>
              </w:rPr>
            </w:pPr>
          </w:p>
          <w:p w14:paraId="08F99810"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Ovary, testes, brain, newborn, embryonic cell</w:t>
            </w:r>
          </w:p>
        </w:tc>
        <w:tc>
          <w:tcPr>
            <w:tcW w:w="2790" w:type="dxa"/>
            <w:tcBorders>
              <w:top w:val="nil"/>
              <w:left w:val="nil"/>
              <w:bottom w:val="nil"/>
              <w:right w:val="nil"/>
            </w:tcBorders>
            <w:shd w:val="clear" w:color="auto" w:fill="auto"/>
            <w:noWrap/>
            <w:vAlign w:val="bottom"/>
            <w:hideMark/>
          </w:tcPr>
          <w:p w14:paraId="6A4B5375"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Mus musculus</w:t>
            </w:r>
          </w:p>
        </w:tc>
        <w:tc>
          <w:tcPr>
            <w:tcW w:w="2160" w:type="dxa"/>
            <w:gridSpan w:val="2"/>
            <w:tcBorders>
              <w:top w:val="nil"/>
              <w:left w:val="nil"/>
              <w:bottom w:val="nil"/>
              <w:right w:val="nil"/>
            </w:tcBorders>
            <w:shd w:val="clear" w:color="auto" w:fill="auto"/>
            <w:noWrap/>
            <w:vAlign w:val="bottom"/>
            <w:hideMark/>
          </w:tcPr>
          <w:p w14:paraId="66CDB1CD"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mm9 (UCSC)</w:t>
            </w:r>
          </w:p>
        </w:tc>
        <w:tc>
          <w:tcPr>
            <w:tcW w:w="3150" w:type="dxa"/>
            <w:gridSpan w:val="2"/>
            <w:tcBorders>
              <w:top w:val="nil"/>
              <w:left w:val="nil"/>
              <w:bottom w:val="nil"/>
              <w:right w:val="nil"/>
            </w:tcBorders>
            <w:shd w:val="clear" w:color="auto" w:fill="auto"/>
            <w:vAlign w:val="bottom"/>
            <w:hideMark/>
          </w:tcPr>
          <w:p w14:paraId="7C2B00CD" w14:textId="59D4B815" w:rsidR="00523799" w:rsidRPr="00523799" w:rsidRDefault="00523799" w:rsidP="008D6571">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Chiang, H.R. et al</w:t>
            </w:r>
            <w:proofErr w:type="gramStart"/>
            <w:r w:rsidRPr="00523799">
              <w:rPr>
                <w:rFonts w:ascii="Calibri" w:eastAsia="Times New Roman" w:hAnsi="Calibri" w:cs="Times New Roman"/>
                <w:color w:val="000000"/>
                <w:sz w:val="22"/>
                <w:szCs w:val="22"/>
              </w:rPr>
              <w:t>..</w:t>
            </w:r>
            <w:proofErr w:type="gramEnd"/>
            <w:r w:rsidR="008D6571">
              <w:rPr>
                <w:rFonts w:ascii="Calibri" w:eastAsia="Times New Roman" w:hAnsi="Calibri" w:cs="Times New Roman"/>
                <w:color w:val="000000"/>
                <w:sz w:val="22"/>
                <w:szCs w:val="22"/>
              </w:rPr>
              <w:t xml:space="preserve"> </w:t>
            </w:r>
            <w:r w:rsidR="008D6571" w:rsidRPr="00523799">
              <w:rPr>
                <w:rFonts w:ascii="Calibri" w:eastAsia="Times New Roman" w:hAnsi="Calibri" w:cs="Times New Roman"/>
                <w:color w:val="000000"/>
                <w:sz w:val="22"/>
                <w:szCs w:val="22"/>
              </w:rPr>
              <w:t xml:space="preserve">Genes Dev, </w:t>
            </w:r>
            <w:r w:rsidRPr="00523799">
              <w:rPr>
                <w:rFonts w:ascii="Calibri" w:eastAsia="Times New Roman" w:hAnsi="Calibri" w:cs="Times New Roman"/>
                <w:color w:val="000000"/>
                <w:sz w:val="22"/>
                <w:szCs w:val="22"/>
              </w:rPr>
              <w:t>992-1009, 2010</w:t>
            </w:r>
          </w:p>
        </w:tc>
        <w:tc>
          <w:tcPr>
            <w:tcW w:w="1440" w:type="dxa"/>
            <w:tcBorders>
              <w:top w:val="nil"/>
              <w:left w:val="nil"/>
              <w:bottom w:val="nil"/>
              <w:right w:val="nil"/>
            </w:tcBorders>
            <w:shd w:val="clear" w:color="auto" w:fill="auto"/>
            <w:noWrap/>
            <w:vAlign w:val="bottom"/>
            <w:hideMark/>
          </w:tcPr>
          <w:p w14:paraId="18CAB7EE"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GSE20384</w:t>
            </w:r>
          </w:p>
        </w:tc>
        <w:tc>
          <w:tcPr>
            <w:tcW w:w="990" w:type="dxa"/>
            <w:tcBorders>
              <w:top w:val="nil"/>
              <w:left w:val="nil"/>
              <w:bottom w:val="nil"/>
              <w:right w:val="nil"/>
            </w:tcBorders>
            <w:shd w:val="clear" w:color="auto" w:fill="auto"/>
            <w:noWrap/>
            <w:vAlign w:val="bottom"/>
            <w:hideMark/>
          </w:tcPr>
          <w:p w14:paraId="33FED7E4"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37</w:t>
            </w:r>
          </w:p>
        </w:tc>
      </w:tr>
      <w:tr w:rsidR="00523799" w:rsidRPr="00523799" w14:paraId="51C73730" w14:textId="77777777" w:rsidTr="00523799">
        <w:trPr>
          <w:gridAfter w:val="2"/>
          <w:wAfter w:w="6974" w:type="dxa"/>
          <w:trHeight w:val="560"/>
        </w:trPr>
        <w:tc>
          <w:tcPr>
            <w:tcW w:w="3885" w:type="dxa"/>
            <w:tcBorders>
              <w:top w:val="nil"/>
              <w:left w:val="nil"/>
              <w:bottom w:val="nil"/>
              <w:right w:val="nil"/>
            </w:tcBorders>
            <w:shd w:val="clear" w:color="auto" w:fill="auto"/>
            <w:vAlign w:val="bottom"/>
            <w:hideMark/>
          </w:tcPr>
          <w:p w14:paraId="53469573" w14:textId="77777777" w:rsidR="00523799" w:rsidRDefault="00523799" w:rsidP="00523799">
            <w:pPr>
              <w:rPr>
                <w:rFonts w:ascii="Calibri" w:eastAsia="Times New Roman" w:hAnsi="Calibri" w:cs="Times New Roman"/>
                <w:color w:val="000000"/>
                <w:sz w:val="22"/>
                <w:szCs w:val="22"/>
              </w:rPr>
            </w:pPr>
          </w:p>
          <w:p w14:paraId="24E5DD42" w14:textId="77777777" w:rsidR="008D6571" w:rsidRDefault="008D6571" w:rsidP="00523799">
            <w:pPr>
              <w:rPr>
                <w:rFonts w:ascii="Calibri" w:eastAsia="Times New Roman" w:hAnsi="Calibri" w:cs="Times New Roman"/>
                <w:color w:val="000000"/>
                <w:sz w:val="22"/>
                <w:szCs w:val="22"/>
              </w:rPr>
            </w:pPr>
          </w:p>
          <w:p w14:paraId="55E03378" w14:textId="77777777" w:rsidR="00523799" w:rsidRPr="00523799" w:rsidRDefault="00523799" w:rsidP="00523799">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S</w:t>
            </w:r>
            <w:r w:rsidRPr="00523799">
              <w:rPr>
                <w:rFonts w:ascii="Calibri" w:eastAsia="Times New Roman" w:hAnsi="Calibri" w:cs="Times New Roman"/>
                <w:color w:val="000000"/>
                <w:sz w:val="22"/>
                <w:szCs w:val="22"/>
              </w:rPr>
              <w:t xml:space="preserve">mall RNA libraries from late embryo, larval, pupal and adult head </w:t>
            </w:r>
          </w:p>
        </w:tc>
        <w:tc>
          <w:tcPr>
            <w:tcW w:w="2790" w:type="dxa"/>
            <w:tcBorders>
              <w:top w:val="nil"/>
              <w:left w:val="nil"/>
              <w:bottom w:val="nil"/>
              <w:right w:val="nil"/>
            </w:tcBorders>
            <w:shd w:val="clear" w:color="auto" w:fill="auto"/>
            <w:noWrap/>
            <w:vAlign w:val="bottom"/>
            <w:hideMark/>
          </w:tcPr>
          <w:p w14:paraId="15236281"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Drosophila melanogaster</w:t>
            </w:r>
          </w:p>
        </w:tc>
        <w:tc>
          <w:tcPr>
            <w:tcW w:w="2160" w:type="dxa"/>
            <w:gridSpan w:val="2"/>
            <w:tcBorders>
              <w:top w:val="nil"/>
              <w:left w:val="nil"/>
              <w:bottom w:val="nil"/>
              <w:right w:val="nil"/>
            </w:tcBorders>
            <w:shd w:val="clear" w:color="auto" w:fill="auto"/>
            <w:noWrap/>
            <w:vAlign w:val="bottom"/>
            <w:hideMark/>
          </w:tcPr>
          <w:p w14:paraId="0986B586"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dm6 (UCSC)</w:t>
            </w:r>
          </w:p>
        </w:tc>
        <w:tc>
          <w:tcPr>
            <w:tcW w:w="3150" w:type="dxa"/>
            <w:gridSpan w:val="2"/>
            <w:tcBorders>
              <w:top w:val="nil"/>
              <w:left w:val="nil"/>
              <w:bottom w:val="nil"/>
              <w:right w:val="nil"/>
            </w:tcBorders>
            <w:shd w:val="clear" w:color="auto" w:fill="auto"/>
            <w:noWrap/>
            <w:vAlign w:val="bottom"/>
            <w:hideMark/>
          </w:tcPr>
          <w:p w14:paraId="0FEE942C" w14:textId="77777777" w:rsidR="00523799" w:rsidRPr="00523799" w:rsidRDefault="00523799" w:rsidP="00523799">
            <w:pPr>
              <w:rPr>
                <w:rFonts w:ascii="Calibri" w:eastAsia="Times New Roman" w:hAnsi="Calibri" w:cs="Times New Roman"/>
                <w:color w:val="000000"/>
                <w:sz w:val="22"/>
                <w:szCs w:val="22"/>
              </w:rPr>
            </w:pPr>
            <w:proofErr w:type="spellStart"/>
            <w:r w:rsidRPr="00523799">
              <w:rPr>
                <w:rFonts w:ascii="Calibri" w:eastAsia="Times New Roman" w:hAnsi="Calibri" w:cs="Times New Roman"/>
                <w:color w:val="000000"/>
                <w:sz w:val="22"/>
                <w:szCs w:val="22"/>
              </w:rPr>
              <w:t>modENCODE</w:t>
            </w:r>
            <w:proofErr w:type="spellEnd"/>
            <w:r w:rsidRPr="00523799">
              <w:rPr>
                <w:rFonts w:ascii="Calibri" w:eastAsia="Times New Roman" w:hAnsi="Calibri" w:cs="Times New Roman"/>
                <w:color w:val="000000"/>
                <w:sz w:val="22"/>
                <w:szCs w:val="22"/>
              </w:rPr>
              <w:t xml:space="preserve"> project</w:t>
            </w:r>
          </w:p>
        </w:tc>
        <w:tc>
          <w:tcPr>
            <w:tcW w:w="1440" w:type="dxa"/>
            <w:tcBorders>
              <w:top w:val="nil"/>
              <w:left w:val="nil"/>
              <w:bottom w:val="nil"/>
              <w:right w:val="nil"/>
            </w:tcBorders>
            <w:shd w:val="clear" w:color="auto" w:fill="auto"/>
            <w:noWrap/>
            <w:vAlign w:val="bottom"/>
            <w:hideMark/>
          </w:tcPr>
          <w:p w14:paraId="4EB72231"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GSE12840</w:t>
            </w:r>
          </w:p>
        </w:tc>
        <w:tc>
          <w:tcPr>
            <w:tcW w:w="990" w:type="dxa"/>
            <w:tcBorders>
              <w:top w:val="nil"/>
              <w:left w:val="nil"/>
              <w:bottom w:val="nil"/>
              <w:right w:val="nil"/>
            </w:tcBorders>
            <w:shd w:val="clear" w:color="auto" w:fill="auto"/>
            <w:noWrap/>
            <w:vAlign w:val="bottom"/>
            <w:hideMark/>
          </w:tcPr>
          <w:p w14:paraId="62A79335"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11</w:t>
            </w:r>
          </w:p>
        </w:tc>
      </w:tr>
      <w:tr w:rsidR="00523799" w:rsidRPr="00523799" w14:paraId="798A5AB8" w14:textId="77777777" w:rsidTr="00523799">
        <w:trPr>
          <w:gridAfter w:val="2"/>
          <w:wAfter w:w="6974" w:type="dxa"/>
          <w:trHeight w:val="840"/>
        </w:trPr>
        <w:tc>
          <w:tcPr>
            <w:tcW w:w="3885" w:type="dxa"/>
            <w:tcBorders>
              <w:top w:val="nil"/>
              <w:left w:val="nil"/>
              <w:bottom w:val="nil"/>
              <w:right w:val="nil"/>
            </w:tcBorders>
            <w:shd w:val="clear" w:color="auto" w:fill="auto"/>
            <w:vAlign w:val="bottom"/>
            <w:hideMark/>
          </w:tcPr>
          <w:p w14:paraId="3DD2BA48" w14:textId="77777777" w:rsidR="00523799" w:rsidRDefault="00523799" w:rsidP="00523799">
            <w:pPr>
              <w:rPr>
                <w:rFonts w:ascii="Calibri" w:eastAsia="Times New Roman" w:hAnsi="Calibri" w:cs="Times New Roman"/>
                <w:color w:val="000000"/>
                <w:sz w:val="22"/>
                <w:szCs w:val="22"/>
              </w:rPr>
            </w:pPr>
          </w:p>
          <w:p w14:paraId="2165EFD1" w14:textId="77777777" w:rsidR="008D6571" w:rsidRDefault="008D6571" w:rsidP="00523799">
            <w:pPr>
              <w:rPr>
                <w:rFonts w:ascii="Calibri" w:eastAsia="Times New Roman" w:hAnsi="Calibri" w:cs="Times New Roman"/>
                <w:color w:val="000000"/>
                <w:sz w:val="22"/>
                <w:szCs w:val="22"/>
              </w:rPr>
            </w:pPr>
          </w:p>
          <w:p w14:paraId="584143DB"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 xml:space="preserve">7 day wild-type P. patens in </w:t>
            </w:r>
            <w:proofErr w:type="spellStart"/>
            <w:r w:rsidRPr="00523799">
              <w:rPr>
                <w:rFonts w:ascii="Calibri" w:eastAsia="Times New Roman" w:hAnsi="Calibri" w:cs="Times New Roman"/>
                <w:color w:val="000000"/>
                <w:sz w:val="22"/>
                <w:szCs w:val="22"/>
              </w:rPr>
              <w:t>protonemata</w:t>
            </w:r>
            <w:proofErr w:type="spellEnd"/>
            <w:r w:rsidRPr="00523799">
              <w:rPr>
                <w:rFonts w:ascii="Calibri" w:eastAsia="Times New Roman" w:hAnsi="Calibri" w:cs="Times New Roman"/>
                <w:color w:val="000000"/>
                <w:sz w:val="22"/>
                <w:szCs w:val="22"/>
              </w:rPr>
              <w:t xml:space="preserve">; 14 day old wild-type in </w:t>
            </w:r>
            <w:proofErr w:type="spellStart"/>
            <w:r w:rsidRPr="00523799">
              <w:rPr>
                <w:rFonts w:ascii="Calibri" w:eastAsia="Times New Roman" w:hAnsi="Calibri" w:cs="Times New Roman"/>
                <w:color w:val="000000"/>
                <w:sz w:val="22"/>
                <w:szCs w:val="22"/>
              </w:rPr>
              <w:t>protonemata</w:t>
            </w:r>
            <w:proofErr w:type="spellEnd"/>
            <w:r w:rsidRPr="00523799">
              <w:rPr>
                <w:rFonts w:ascii="Calibri" w:eastAsia="Times New Roman" w:hAnsi="Calibri" w:cs="Times New Roman"/>
                <w:color w:val="000000"/>
                <w:sz w:val="22"/>
                <w:szCs w:val="22"/>
              </w:rPr>
              <w:t xml:space="preserve"> and young Gametophores; ~60 day old wild-type mature in gametophores and sporophytes</w:t>
            </w:r>
          </w:p>
        </w:tc>
        <w:tc>
          <w:tcPr>
            <w:tcW w:w="2790" w:type="dxa"/>
            <w:tcBorders>
              <w:top w:val="nil"/>
              <w:left w:val="nil"/>
              <w:bottom w:val="nil"/>
              <w:right w:val="nil"/>
            </w:tcBorders>
            <w:shd w:val="clear" w:color="auto" w:fill="auto"/>
            <w:noWrap/>
            <w:vAlign w:val="bottom"/>
            <w:hideMark/>
          </w:tcPr>
          <w:p w14:paraId="5AD51162" w14:textId="77777777" w:rsidR="00523799" w:rsidRPr="00523799" w:rsidRDefault="00523799" w:rsidP="00523799">
            <w:pPr>
              <w:rPr>
                <w:rFonts w:ascii="Calibri" w:eastAsia="Times New Roman" w:hAnsi="Calibri" w:cs="Times New Roman"/>
                <w:color w:val="000000"/>
                <w:sz w:val="22"/>
                <w:szCs w:val="22"/>
              </w:rPr>
            </w:pPr>
            <w:proofErr w:type="spellStart"/>
            <w:r w:rsidRPr="00523799">
              <w:rPr>
                <w:rFonts w:ascii="Calibri" w:eastAsia="Times New Roman" w:hAnsi="Calibri" w:cs="Times New Roman"/>
                <w:color w:val="000000"/>
                <w:sz w:val="22"/>
                <w:szCs w:val="22"/>
              </w:rPr>
              <w:t>Physcomitrella</w:t>
            </w:r>
            <w:proofErr w:type="spellEnd"/>
            <w:r w:rsidRPr="00523799">
              <w:rPr>
                <w:rFonts w:ascii="Calibri" w:eastAsia="Times New Roman" w:hAnsi="Calibri" w:cs="Times New Roman"/>
                <w:color w:val="000000"/>
                <w:sz w:val="22"/>
                <w:szCs w:val="22"/>
              </w:rPr>
              <w:t xml:space="preserve"> patens</w:t>
            </w:r>
          </w:p>
        </w:tc>
        <w:tc>
          <w:tcPr>
            <w:tcW w:w="2160" w:type="dxa"/>
            <w:gridSpan w:val="2"/>
            <w:tcBorders>
              <w:top w:val="nil"/>
              <w:left w:val="nil"/>
              <w:bottom w:val="nil"/>
              <w:right w:val="nil"/>
            </w:tcBorders>
            <w:shd w:val="clear" w:color="auto" w:fill="auto"/>
            <w:noWrap/>
            <w:vAlign w:val="bottom"/>
            <w:hideMark/>
          </w:tcPr>
          <w:p w14:paraId="3B08BADD"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Ppatens_251_v3 (JGI)</w:t>
            </w:r>
          </w:p>
        </w:tc>
        <w:tc>
          <w:tcPr>
            <w:tcW w:w="3150" w:type="dxa"/>
            <w:gridSpan w:val="2"/>
            <w:tcBorders>
              <w:top w:val="nil"/>
              <w:left w:val="nil"/>
              <w:bottom w:val="nil"/>
              <w:right w:val="nil"/>
            </w:tcBorders>
            <w:shd w:val="clear" w:color="auto" w:fill="auto"/>
            <w:vAlign w:val="bottom"/>
            <w:hideMark/>
          </w:tcPr>
          <w:p w14:paraId="58F57717" w14:textId="305BD58C" w:rsidR="00523799" w:rsidRPr="00523799" w:rsidRDefault="00523799" w:rsidP="008D6571">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 xml:space="preserve">Axtell MJ, Snyder JA, </w:t>
            </w:r>
            <w:proofErr w:type="spellStart"/>
            <w:r w:rsidRPr="00523799">
              <w:rPr>
                <w:rFonts w:ascii="Calibri" w:eastAsia="Times New Roman" w:hAnsi="Calibri" w:cs="Times New Roman"/>
                <w:color w:val="000000"/>
                <w:sz w:val="22"/>
                <w:szCs w:val="22"/>
              </w:rPr>
              <w:t>Bartel</w:t>
            </w:r>
            <w:proofErr w:type="spellEnd"/>
            <w:r w:rsidRPr="00523799">
              <w:rPr>
                <w:rFonts w:ascii="Calibri" w:eastAsia="Times New Roman" w:hAnsi="Calibri" w:cs="Times New Roman"/>
                <w:color w:val="000000"/>
                <w:sz w:val="22"/>
                <w:szCs w:val="22"/>
              </w:rPr>
              <w:t xml:space="preserve"> DP.  Plant Cell 2007 Jun;19(6):1750-69. PMID: 17601824</w:t>
            </w:r>
          </w:p>
        </w:tc>
        <w:tc>
          <w:tcPr>
            <w:tcW w:w="1440" w:type="dxa"/>
            <w:tcBorders>
              <w:top w:val="nil"/>
              <w:left w:val="nil"/>
              <w:bottom w:val="nil"/>
              <w:right w:val="nil"/>
            </w:tcBorders>
            <w:shd w:val="clear" w:color="auto" w:fill="auto"/>
            <w:noWrap/>
            <w:vAlign w:val="bottom"/>
            <w:hideMark/>
          </w:tcPr>
          <w:p w14:paraId="5BE6A025"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GSE5103</w:t>
            </w:r>
          </w:p>
        </w:tc>
        <w:tc>
          <w:tcPr>
            <w:tcW w:w="990" w:type="dxa"/>
            <w:tcBorders>
              <w:top w:val="nil"/>
              <w:left w:val="nil"/>
              <w:bottom w:val="nil"/>
              <w:right w:val="nil"/>
            </w:tcBorders>
            <w:shd w:val="clear" w:color="auto" w:fill="auto"/>
            <w:noWrap/>
            <w:vAlign w:val="bottom"/>
            <w:hideMark/>
          </w:tcPr>
          <w:p w14:paraId="399A8FC5"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3</w:t>
            </w:r>
          </w:p>
        </w:tc>
      </w:tr>
      <w:tr w:rsidR="00523799" w:rsidRPr="00523799" w14:paraId="5CEE3CA2" w14:textId="77777777" w:rsidTr="00523799">
        <w:trPr>
          <w:gridAfter w:val="2"/>
          <w:wAfter w:w="6974" w:type="dxa"/>
          <w:trHeight w:val="280"/>
        </w:trPr>
        <w:tc>
          <w:tcPr>
            <w:tcW w:w="3885" w:type="dxa"/>
            <w:tcBorders>
              <w:top w:val="nil"/>
              <w:left w:val="nil"/>
              <w:bottom w:val="nil"/>
              <w:right w:val="nil"/>
            </w:tcBorders>
            <w:shd w:val="clear" w:color="auto" w:fill="auto"/>
            <w:noWrap/>
            <w:vAlign w:val="bottom"/>
            <w:hideMark/>
          </w:tcPr>
          <w:p w14:paraId="4BC74319" w14:textId="77777777" w:rsidR="00523799" w:rsidRDefault="00523799" w:rsidP="00523799">
            <w:pPr>
              <w:rPr>
                <w:rFonts w:ascii="Calibri" w:eastAsia="Times New Roman" w:hAnsi="Calibri" w:cs="Times New Roman"/>
                <w:color w:val="000000"/>
                <w:sz w:val="22"/>
                <w:szCs w:val="22"/>
              </w:rPr>
            </w:pPr>
          </w:p>
          <w:p w14:paraId="3665F278" w14:textId="77777777" w:rsidR="00523799" w:rsidRDefault="00523799" w:rsidP="00523799">
            <w:pPr>
              <w:rPr>
                <w:rFonts w:ascii="Calibri" w:eastAsia="Times New Roman" w:hAnsi="Calibri" w:cs="Times New Roman"/>
                <w:color w:val="000000"/>
                <w:sz w:val="22"/>
                <w:szCs w:val="22"/>
              </w:rPr>
            </w:pPr>
          </w:p>
          <w:p w14:paraId="0013BE03"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NC stays at 25</w:t>
            </w:r>
            <w:r w:rsidRPr="00523799">
              <w:rPr>
                <w:rFonts w:ascii="Noteworthy Light" w:eastAsia="Times New Roman" w:hAnsi="Noteworthy Light" w:cs="Noteworthy Light"/>
                <w:color w:val="000000"/>
                <w:sz w:val="22"/>
                <w:szCs w:val="22"/>
              </w:rPr>
              <w:t>℃</w:t>
            </w:r>
            <w:r w:rsidRPr="00523799">
              <w:rPr>
                <w:rFonts w:ascii="Calibri" w:eastAsia="Times New Roman" w:hAnsi="Calibri" w:cs="Times New Roman"/>
                <w:color w:val="000000"/>
                <w:sz w:val="22"/>
                <w:szCs w:val="22"/>
              </w:rPr>
              <w:t xml:space="preserve"> for 0 hour</w:t>
            </w:r>
          </w:p>
        </w:tc>
        <w:tc>
          <w:tcPr>
            <w:tcW w:w="2790" w:type="dxa"/>
            <w:tcBorders>
              <w:top w:val="nil"/>
              <w:left w:val="nil"/>
              <w:bottom w:val="nil"/>
              <w:right w:val="nil"/>
            </w:tcBorders>
            <w:shd w:val="clear" w:color="auto" w:fill="auto"/>
            <w:noWrap/>
            <w:vAlign w:val="bottom"/>
            <w:hideMark/>
          </w:tcPr>
          <w:p w14:paraId="106D3975" w14:textId="77777777" w:rsidR="00523799" w:rsidRPr="00523799" w:rsidRDefault="00523799" w:rsidP="00523799">
            <w:pPr>
              <w:rPr>
                <w:rFonts w:ascii="Calibri" w:eastAsia="Times New Roman" w:hAnsi="Calibri" w:cs="Times New Roman"/>
                <w:color w:val="000000"/>
                <w:sz w:val="22"/>
                <w:szCs w:val="22"/>
              </w:rPr>
            </w:pPr>
            <w:proofErr w:type="spellStart"/>
            <w:r w:rsidRPr="00523799">
              <w:rPr>
                <w:rFonts w:ascii="Calibri" w:eastAsia="Times New Roman" w:hAnsi="Calibri" w:cs="Times New Roman"/>
                <w:color w:val="000000"/>
                <w:sz w:val="22"/>
                <w:szCs w:val="22"/>
              </w:rPr>
              <w:t>Chlamydomonas</w:t>
            </w:r>
            <w:proofErr w:type="spellEnd"/>
            <w:r w:rsidRPr="00523799">
              <w:rPr>
                <w:rFonts w:ascii="Calibri" w:eastAsia="Times New Roman" w:hAnsi="Calibri" w:cs="Times New Roman"/>
                <w:color w:val="000000"/>
                <w:sz w:val="22"/>
                <w:szCs w:val="22"/>
              </w:rPr>
              <w:t xml:space="preserve"> </w:t>
            </w:r>
            <w:proofErr w:type="spellStart"/>
            <w:r w:rsidRPr="00523799">
              <w:rPr>
                <w:rFonts w:ascii="Calibri" w:eastAsia="Times New Roman" w:hAnsi="Calibri" w:cs="Times New Roman"/>
                <w:color w:val="000000"/>
                <w:sz w:val="22"/>
                <w:szCs w:val="22"/>
              </w:rPr>
              <w:t>reinhardtii</w:t>
            </w:r>
            <w:proofErr w:type="spellEnd"/>
            <w:r w:rsidRPr="00523799">
              <w:rPr>
                <w:rFonts w:ascii="Calibri" w:eastAsia="Times New Roman" w:hAnsi="Calibri" w:cs="Times New Roman"/>
                <w:color w:val="000000"/>
                <w:sz w:val="22"/>
                <w:szCs w:val="22"/>
              </w:rPr>
              <w:t xml:space="preserve"> </w:t>
            </w:r>
          </w:p>
        </w:tc>
        <w:tc>
          <w:tcPr>
            <w:tcW w:w="2160" w:type="dxa"/>
            <w:gridSpan w:val="2"/>
            <w:tcBorders>
              <w:top w:val="nil"/>
              <w:left w:val="nil"/>
              <w:bottom w:val="nil"/>
              <w:right w:val="nil"/>
            </w:tcBorders>
            <w:shd w:val="clear" w:color="auto" w:fill="auto"/>
            <w:noWrap/>
            <w:vAlign w:val="bottom"/>
            <w:hideMark/>
          </w:tcPr>
          <w:p w14:paraId="4941F21B"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Creinhardtii_236 (JGI)</w:t>
            </w:r>
          </w:p>
        </w:tc>
        <w:tc>
          <w:tcPr>
            <w:tcW w:w="3150" w:type="dxa"/>
            <w:gridSpan w:val="2"/>
            <w:tcBorders>
              <w:top w:val="nil"/>
              <w:left w:val="nil"/>
              <w:bottom w:val="nil"/>
              <w:right w:val="nil"/>
            </w:tcBorders>
            <w:shd w:val="clear" w:color="auto" w:fill="auto"/>
            <w:noWrap/>
            <w:vAlign w:val="bottom"/>
            <w:hideMark/>
          </w:tcPr>
          <w:p w14:paraId="01F1CA93"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current study</w:t>
            </w:r>
          </w:p>
        </w:tc>
        <w:tc>
          <w:tcPr>
            <w:tcW w:w="1440" w:type="dxa"/>
            <w:tcBorders>
              <w:top w:val="nil"/>
              <w:left w:val="nil"/>
              <w:bottom w:val="nil"/>
              <w:right w:val="nil"/>
            </w:tcBorders>
            <w:shd w:val="clear" w:color="auto" w:fill="auto"/>
            <w:noWrap/>
            <w:vAlign w:val="bottom"/>
            <w:hideMark/>
          </w:tcPr>
          <w:p w14:paraId="33F525B8"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SRP091654</w:t>
            </w:r>
          </w:p>
        </w:tc>
        <w:tc>
          <w:tcPr>
            <w:tcW w:w="990" w:type="dxa"/>
            <w:tcBorders>
              <w:top w:val="nil"/>
              <w:left w:val="nil"/>
              <w:bottom w:val="nil"/>
              <w:right w:val="nil"/>
            </w:tcBorders>
            <w:shd w:val="clear" w:color="auto" w:fill="auto"/>
            <w:noWrap/>
            <w:vAlign w:val="bottom"/>
            <w:hideMark/>
          </w:tcPr>
          <w:p w14:paraId="5EB4E627"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1</w:t>
            </w:r>
          </w:p>
        </w:tc>
      </w:tr>
      <w:tr w:rsidR="00523799" w:rsidRPr="00523799" w14:paraId="4331598E" w14:textId="77777777" w:rsidTr="00523799">
        <w:trPr>
          <w:gridAfter w:val="2"/>
          <w:wAfter w:w="6974" w:type="dxa"/>
          <w:trHeight w:val="840"/>
        </w:trPr>
        <w:tc>
          <w:tcPr>
            <w:tcW w:w="3885" w:type="dxa"/>
            <w:tcBorders>
              <w:top w:val="nil"/>
              <w:left w:val="nil"/>
              <w:bottom w:val="nil"/>
              <w:right w:val="nil"/>
            </w:tcBorders>
            <w:shd w:val="clear" w:color="auto" w:fill="auto"/>
            <w:vAlign w:val="bottom"/>
            <w:hideMark/>
          </w:tcPr>
          <w:p w14:paraId="2650EC11" w14:textId="77777777" w:rsidR="00523799" w:rsidRDefault="00523799" w:rsidP="00523799">
            <w:pPr>
              <w:rPr>
                <w:rFonts w:ascii="Calibri" w:eastAsia="Times New Roman" w:hAnsi="Calibri" w:cs="Times New Roman"/>
                <w:color w:val="000000"/>
                <w:sz w:val="22"/>
                <w:szCs w:val="22"/>
              </w:rPr>
            </w:pPr>
          </w:p>
          <w:p w14:paraId="097D217E"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 xml:space="preserve">Small RNAs from </w:t>
            </w:r>
            <w:proofErr w:type="spellStart"/>
            <w:r w:rsidRPr="00523799">
              <w:rPr>
                <w:rFonts w:ascii="Calibri" w:eastAsia="Times New Roman" w:hAnsi="Calibri" w:cs="Times New Roman"/>
                <w:color w:val="000000"/>
                <w:sz w:val="22"/>
                <w:szCs w:val="22"/>
              </w:rPr>
              <w:t>Chlamydomonas</w:t>
            </w:r>
            <w:proofErr w:type="spellEnd"/>
            <w:r w:rsidRPr="00523799">
              <w:rPr>
                <w:rFonts w:ascii="Calibri" w:eastAsia="Times New Roman" w:hAnsi="Calibri" w:cs="Times New Roman"/>
                <w:color w:val="000000"/>
                <w:sz w:val="22"/>
                <w:szCs w:val="22"/>
              </w:rPr>
              <w:t xml:space="preserve"> </w:t>
            </w:r>
            <w:proofErr w:type="spellStart"/>
            <w:r w:rsidRPr="00523799">
              <w:rPr>
                <w:rFonts w:ascii="Calibri" w:eastAsia="Times New Roman" w:hAnsi="Calibri" w:cs="Times New Roman"/>
                <w:color w:val="000000"/>
                <w:sz w:val="22"/>
                <w:szCs w:val="22"/>
              </w:rPr>
              <w:t>reinhardtii</w:t>
            </w:r>
            <w:proofErr w:type="spellEnd"/>
            <w:r w:rsidRPr="00523799">
              <w:rPr>
                <w:rFonts w:ascii="Calibri" w:eastAsia="Times New Roman" w:hAnsi="Calibri" w:cs="Times New Roman"/>
                <w:color w:val="000000"/>
                <w:sz w:val="22"/>
                <w:szCs w:val="22"/>
              </w:rPr>
              <w:t xml:space="preserve"> control, phosphate starvation, and </w:t>
            </w:r>
            <w:proofErr w:type="spellStart"/>
            <w:r w:rsidRPr="00523799">
              <w:rPr>
                <w:rFonts w:ascii="Calibri" w:eastAsia="Times New Roman" w:hAnsi="Calibri" w:cs="Times New Roman"/>
                <w:color w:val="000000"/>
                <w:sz w:val="22"/>
                <w:szCs w:val="22"/>
              </w:rPr>
              <w:t>sulphate</w:t>
            </w:r>
            <w:proofErr w:type="spellEnd"/>
            <w:r w:rsidRPr="00523799">
              <w:rPr>
                <w:rFonts w:ascii="Calibri" w:eastAsia="Times New Roman" w:hAnsi="Calibri" w:cs="Times New Roman"/>
                <w:color w:val="000000"/>
                <w:sz w:val="22"/>
                <w:szCs w:val="22"/>
              </w:rPr>
              <w:t xml:space="preserve"> starvation</w:t>
            </w:r>
          </w:p>
        </w:tc>
        <w:tc>
          <w:tcPr>
            <w:tcW w:w="2790" w:type="dxa"/>
            <w:tcBorders>
              <w:top w:val="nil"/>
              <w:left w:val="nil"/>
              <w:bottom w:val="nil"/>
              <w:right w:val="nil"/>
            </w:tcBorders>
            <w:shd w:val="clear" w:color="auto" w:fill="auto"/>
            <w:noWrap/>
            <w:vAlign w:val="bottom"/>
            <w:hideMark/>
          </w:tcPr>
          <w:p w14:paraId="207AA608" w14:textId="77777777" w:rsidR="00523799" w:rsidRPr="00523799" w:rsidRDefault="00523799" w:rsidP="00523799">
            <w:pPr>
              <w:rPr>
                <w:rFonts w:ascii="Calibri" w:eastAsia="Times New Roman" w:hAnsi="Calibri" w:cs="Times New Roman"/>
                <w:color w:val="000000"/>
                <w:sz w:val="22"/>
                <w:szCs w:val="22"/>
              </w:rPr>
            </w:pPr>
            <w:proofErr w:type="spellStart"/>
            <w:r w:rsidRPr="00523799">
              <w:rPr>
                <w:rFonts w:ascii="Calibri" w:eastAsia="Times New Roman" w:hAnsi="Calibri" w:cs="Times New Roman"/>
                <w:color w:val="000000"/>
                <w:sz w:val="22"/>
                <w:szCs w:val="22"/>
              </w:rPr>
              <w:t>Chlamydomonas</w:t>
            </w:r>
            <w:proofErr w:type="spellEnd"/>
            <w:r w:rsidRPr="00523799">
              <w:rPr>
                <w:rFonts w:ascii="Calibri" w:eastAsia="Times New Roman" w:hAnsi="Calibri" w:cs="Times New Roman"/>
                <w:color w:val="000000"/>
                <w:sz w:val="22"/>
                <w:szCs w:val="22"/>
              </w:rPr>
              <w:t xml:space="preserve"> </w:t>
            </w:r>
            <w:proofErr w:type="spellStart"/>
            <w:r w:rsidRPr="00523799">
              <w:rPr>
                <w:rFonts w:ascii="Calibri" w:eastAsia="Times New Roman" w:hAnsi="Calibri" w:cs="Times New Roman"/>
                <w:color w:val="000000"/>
                <w:sz w:val="22"/>
                <w:szCs w:val="22"/>
              </w:rPr>
              <w:t>reinhardtii</w:t>
            </w:r>
            <w:proofErr w:type="spellEnd"/>
            <w:r w:rsidRPr="00523799">
              <w:rPr>
                <w:rFonts w:ascii="Calibri" w:eastAsia="Times New Roman" w:hAnsi="Calibri" w:cs="Times New Roman"/>
                <w:color w:val="000000"/>
                <w:sz w:val="22"/>
                <w:szCs w:val="22"/>
              </w:rPr>
              <w:t xml:space="preserve"> </w:t>
            </w:r>
          </w:p>
        </w:tc>
        <w:tc>
          <w:tcPr>
            <w:tcW w:w="2160" w:type="dxa"/>
            <w:gridSpan w:val="2"/>
            <w:tcBorders>
              <w:top w:val="nil"/>
              <w:left w:val="nil"/>
              <w:bottom w:val="nil"/>
              <w:right w:val="nil"/>
            </w:tcBorders>
            <w:shd w:val="clear" w:color="auto" w:fill="auto"/>
            <w:noWrap/>
            <w:vAlign w:val="bottom"/>
            <w:hideMark/>
          </w:tcPr>
          <w:p w14:paraId="1C4050C8"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Creinhardtii_236 (JGI)</w:t>
            </w:r>
          </w:p>
        </w:tc>
        <w:tc>
          <w:tcPr>
            <w:tcW w:w="3150" w:type="dxa"/>
            <w:gridSpan w:val="2"/>
            <w:tcBorders>
              <w:top w:val="nil"/>
              <w:left w:val="nil"/>
              <w:bottom w:val="nil"/>
              <w:right w:val="nil"/>
            </w:tcBorders>
            <w:shd w:val="clear" w:color="auto" w:fill="auto"/>
            <w:vAlign w:val="bottom"/>
            <w:hideMark/>
          </w:tcPr>
          <w:p w14:paraId="6A67D442" w14:textId="33FA96DB" w:rsidR="00523799" w:rsidRPr="00523799" w:rsidRDefault="00523799" w:rsidP="008D6571">
            <w:pPr>
              <w:rPr>
                <w:rFonts w:ascii="Calibri" w:eastAsia="Times New Roman" w:hAnsi="Calibri" w:cs="Times New Roman"/>
                <w:color w:val="000000"/>
                <w:sz w:val="22"/>
                <w:szCs w:val="22"/>
              </w:rPr>
            </w:pPr>
            <w:proofErr w:type="spellStart"/>
            <w:r w:rsidRPr="00523799">
              <w:rPr>
                <w:rFonts w:ascii="Calibri" w:eastAsia="Times New Roman" w:hAnsi="Calibri" w:cs="Times New Roman"/>
                <w:color w:val="000000"/>
                <w:sz w:val="22"/>
                <w:szCs w:val="22"/>
              </w:rPr>
              <w:t>Loizeau</w:t>
            </w:r>
            <w:proofErr w:type="spellEnd"/>
            <w:r w:rsidRPr="00523799">
              <w:rPr>
                <w:rFonts w:ascii="Calibri" w:eastAsia="Times New Roman" w:hAnsi="Calibri" w:cs="Times New Roman"/>
                <w:color w:val="000000"/>
                <w:sz w:val="22"/>
                <w:szCs w:val="22"/>
              </w:rPr>
              <w:t xml:space="preserve"> K, </w:t>
            </w:r>
            <w:proofErr w:type="spellStart"/>
            <w:r w:rsidRPr="00523799">
              <w:rPr>
                <w:rFonts w:ascii="Calibri" w:eastAsia="Times New Roman" w:hAnsi="Calibri" w:cs="Times New Roman"/>
                <w:color w:val="000000"/>
                <w:sz w:val="22"/>
                <w:szCs w:val="22"/>
              </w:rPr>
              <w:t>Qu</w:t>
            </w:r>
            <w:proofErr w:type="spellEnd"/>
            <w:r w:rsidRPr="00523799">
              <w:rPr>
                <w:rFonts w:ascii="Calibri" w:eastAsia="Times New Roman" w:hAnsi="Calibri" w:cs="Times New Roman"/>
                <w:color w:val="000000"/>
                <w:sz w:val="22"/>
                <w:szCs w:val="22"/>
              </w:rPr>
              <w:t xml:space="preserve"> Y, Depp S, </w:t>
            </w:r>
            <w:proofErr w:type="spellStart"/>
            <w:r w:rsidRPr="00523799">
              <w:rPr>
                <w:rFonts w:ascii="Calibri" w:eastAsia="Times New Roman" w:hAnsi="Calibri" w:cs="Times New Roman"/>
                <w:color w:val="000000"/>
                <w:sz w:val="22"/>
                <w:szCs w:val="22"/>
              </w:rPr>
              <w:t>Fiechter</w:t>
            </w:r>
            <w:proofErr w:type="spellEnd"/>
            <w:r w:rsidRPr="00523799">
              <w:rPr>
                <w:rFonts w:ascii="Calibri" w:eastAsia="Times New Roman" w:hAnsi="Calibri" w:cs="Times New Roman"/>
                <w:color w:val="000000"/>
                <w:sz w:val="22"/>
                <w:szCs w:val="22"/>
              </w:rPr>
              <w:t xml:space="preserve"> V et al. </w:t>
            </w:r>
            <w:r w:rsidR="008D6571" w:rsidRPr="00523799">
              <w:rPr>
                <w:rFonts w:ascii="Calibri" w:eastAsia="Times New Roman" w:hAnsi="Calibri" w:cs="Times New Roman"/>
                <w:color w:val="000000"/>
                <w:sz w:val="22"/>
                <w:szCs w:val="22"/>
              </w:rPr>
              <w:t xml:space="preserve"> </w:t>
            </w:r>
            <w:r w:rsidRPr="00523799">
              <w:rPr>
                <w:rFonts w:ascii="Calibri" w:eastAsia="Times New Roman" w:hAnsi="Calibri" w:cs="Times New Roman"/>
                <w:color w:val="000000"/>
                <w:sz w:val="22"/>
                <w:szCs w:val="22"/>
              </w:rPr>
              <w:t>Nucleic Acids Res 2014 Mar;42(5):3286-97.</w:t>
            </w:r>
          </w:p>
        </w:tc>
        <w:tc>
          <w:tcPr>
            <w:tcW w:w="1440" w:type="dxa"/>
            <w:tcBorders>
              <w:top w:val="nil"/>
              <w:left w:val="nil"/>
              <w:bottom w:val="nil"/>
              <w:right w:val="nil"/>
            </w:tcBorders>
            <w:shd w:val="clear" w:color="auto" w:fill="auto"/>
            <w:noWrap/>
            <w:vAlign w:val="bottom"/>
            <w:hideMark/>
          </w:tcPr>
          <w:p w14:paraId="2C46CC62"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GSE32457</w:t>
            </w:r>
          </w:p>
        </w:tc>
        <w:tc>
          <w:tcPr>
            <w:tcW w:w="990" w:type="dxa"/>
            <w:tcBorders>
              <w:top w:val="nil"/>
              <w:left w:val="nil"/>
              <w:bottom w:val="nil"/>
              <w:right w:val="nil"/>
            </w:tcBorders>
            <w:shd w:val="clear" w:color="auto" w:fill="auto"/>
            <w:noWrap/>
            <w:vAlign w:val="bottom"/>
            <w:hideMark/>
          </w:tcPr>
          <w:p w14:paraId="331B8E5D"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3</w:t>
            </w:r>
          </w:p>
        </w:tc>
      </w:tr>
      <w:tr w:rsidR="00523799" w:rsidRPr="00523799" w14:paraId="66BCCCB8" w14:textId="77777777" w:rsidTr="00523799">
        <w:trPr>
          <w:gridAfter w:val="2"/>
          <w:wAfter w:w="6974" w:type="dxa"/>
          <w:trHeight w:val="840"/>
        </w:trPr>
        <w:tc>
          <w:tcPr>
            <w:tcW w:w="3885" w:type="dxa"/>
            <w:tcBorders>
              <w:top w:val="nil"/>
              <w:left w:val="nil"/>
              <w:bottom w:val="nil"/>
              <w:right w:val="nil"/>
            </w:tcBorders>
            <w:shd w:val="clear" w:color="auto" w:fill="auto"/>
            <w:vAlign w:val="bottom"/>
            <w:hideMark/>
          </w:tcPr>
          <w:p w14:paraId="57457945" w14:textId="77777777" w:rsidR="00523799" w:rsidRDefault="00523799" w:rsidP="00523799">
            <w:pPr>
              <w:rPr>
                <w:rFonts w:ascii="Calibri" w:eastAsia="Times New Roman" w:hAnsi="Calibri" w:cs="Times New Roman"/>
                <w:color w:val="000000"/>
                <w:sz w:val="22"/>
                <w:szCs w:val="22"/>
              </w:rPr>
            </w:pPr>
          </w:p>
          <w:p w14:paraId="1F4A405C" w14:textId="77777777" w:rsidR="00523799" w:rsidRDefault="00523799" w:rsidP="00523799">
            <w:pPr>
              <w:rPr>
                <w:rFonts w:ascii="Calibri" w:eastAsia="Times New Roman" w:hAnsi="Calibri" w:cs="Times New Roman"/>
                <w:color w:val="000000"/>
                <w:sz w:val="22"/>
                <w:szCs w:val="22"/>
              </w:rPr>
            </w:pPr>
          </w:p>
          <w:p w14:paraId="2616828B" w14:textId="77777777" w:rsidR="00523799" w:rsidRDefault="00523799" w:rsidP="00523799">
            <w:pPr>
              <w:rPr>
                <w:rFonts w:ascii="Calibri" w:eastAsia="Times New Roman" w:hAnsi="Calibri" w:cs="Times New Roman"/>
                <w:color w:val="000000"/>
                <w:sz w:val="22"/>
                <w:szCs w:val="22"/>
              </w:rPr>
            </w:pPr>
          </w:p>
          <w:p w14:paraId="5EADD94D" w14:textId="77777777" w:rsidR="008D6571" w:rsidRDefault="008D6571" w:rsidP="00523799">
            <w:pPr>
              <w:rPr>
                <w:rFonts w:ascii="Calibri" w:eastAsia="Times New Roman" w:hAnsi="Calibri" w:cs="Times New Roman"/>
                <w:color w:val="000000"/>
                <w:sz w:val="22"/>
                <w:szCs w:val="22"/>
              </w:rPr>
            </w:pPr>
          </w:p>
          <w:p w14:paraId="489AD2D5"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Seedlings of Arabidopsis Col-0 and NRG1 transgenic plants that were grow at 22°C or 30°C for 4 weeks.</w:t>
            </w:r>
          </w:p>
        </w:tc>
        <w:tc>
          <w:tcPr>
            <w:tcW w:w="2790" w:type="dxa"/>
            <w:tcBorders>
              <w:top w:val="nil"/>
              <w:left w:val="nil"/>
              <w:bottom w:val="nil"/>
              <w:right w:val="nil"/>
            </w:tcBorders>
            <w:shd w:val="clear" w:color="auto" w:fill="auto"/>
            <w:noWrap/>
            <w:vAlign w:val="bottom"/>
            <w:hideMark/>
          </w:tcPr>
          <w:p w14:paraId="76970207"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Arabidopsis thaliana</w:t>
            </w:r>
          </w:p>
        </w:tc>
        <w:tc>
          <w:tcPr>
            <w:tcW w:w="2160" w:type="dxa"/>
            <w:gridSpan w:val="2"/>
            <w:tcBorders>
              <w:top w:val="nil"/>
              <w:left w:val="nil"/>
              <w:bottom w:val="nil"/>
              <w:right w:val="nil"/>
            </w:tcBorders>
            <w:shd w:val="clear" w:color="auto" w:fill="auto"/>
            <w:noWrap/>
            <w:vAlign w:val="bottom"/>
            <w:hideMark/>
          </w:tcPr>
          <w:p w14:paraId="1A35BFC8"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TAIR 10</w:t>
            </w:r>
          </w:p>
        </w:tc>
        <w:tc>
          <w:tcPr>
            <w:tcW w:w="3150" w:type="dxa"/>
            <w:gridSpan w:val="2"/>
            <w:tcBorders>
              <w:top w:val="nil"/>
              <w:left w:val="nil"/>
              <w:bottom w:val="nil"/>
              <w:right w:val="nil"/>
            </w:tcBorders>
            <w:shd w:val="clear" w:color="auto" w:fill="auto"/>
            <w:vAlign w:val="bottom"/>
            <w:hideMark/>
          </w:tcPr>
          <w:p w14:paraId="1B0B0B3D" w14:textId="7CE93BD8" w:rsidR="00523799" w:rsidRPr="00523799" w:rsidRDefault="00523799" w:rsidP="008D6571">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Zhong SH, Liu JZ, Jin H, Lin L et al. </w:t>
            </w:r>
            <w:r w:rsidR="008D6571" w:rsidRPr="00523799">
              <w:rPr>
                <w:rFonts w:ascii="Calibri" w:eastAsia="Times New Roman" w:hAnsi="Calibri" w:cs="Times New Roman"/>
                <w:color w:val="000000"/>
                <w:sz w:val="22"/>
                <w:szCs w:val="22"/>
              </w:rPr>
              <w:t xml:space="preserve"> </w:t>
            </w:r>
            <w:proofErr w:type="spellStart"/>
            <w:r w:rsidRPr="00523799">
              <w:rPr>
                <w:rFonts w:ascii="Calibri" w:eastAsia="Times New Roman" w:hAnsi="Calibri" w:cs="Times New Roman"/>
                <w:color w:val="000000"/>
                <w:sz w:val="22"/>
                <w:szCs w:val="22"/>
              </w:rPr>
              <w:t>Proc</w:t>
            </w:r>
            <w:proofErr w:type="spellEnd"/>
            <w:r w:rsidRPr="00523799">
              <w:rPr>
                <w:rFonts w:ascii="Calibri" w:eastAsia="Times New Roman" w:hAnsi="Calibri" w:cs="Times New Roman"/>
                <w:color w:val="000000"/>
                <w:sz w:val="22"/>
                <w:szCs w:val="22"/>
              </w:rPr>
              <w:t xml:space="preserve"> </w:t>
            </w:r>
            <w:proofErr w:type="spellStart"/>
            <w:r w:rsidRPr="00523799">
              <w:rPr>
                <w:rFonts w:ascii="Calibri" w:eastAsia="Times New Roman" w:hAnsi="Calibri" w:cs="Times New Roman"/>
                <w:color w:val="000000"/>
                <w:sz w:val="22"/>
                <w:szCs w:val="22"/>
              </w:rPr>
              <w:t>Natl</w:t>
            </w:r>
            <w:proofErr w:type="spellEnd"/>
            <w:r w:rsidRPr="00523799">
              <w:rPr>
                <w:rFonts w:ascii="Calibri" w:eastAsia="Times New Roman" w:hAnsi="Calibri" w:cs="Times New Roman"/>
                <w:color w:val="000000"/>
                <w:sz w:val="22"/>
                <w:szCs w:val="22"/>
              </w:rPr>
              <w:t xml:space="preserve"> </w:t>
            </w:r>
            <w:proofErr w:type="spellStart"/>
            <w:r w:rsidRPr="00523799">
              <w:rPr>
                <w:rFonts w:ascii="Calibri" w:eastAsia="Times New Roman" w:hAnsi="Calibri" w:cs="Times New Roman"/>
                <w:color w:val="000000"/>
                <w:sz w:val="22"/>
                <w:szCs w:val="22"/>
              </w:rPr>
              <w:t>Acad</w:t>
            </w:r>
            <w:proofErr w:type="spellEnd"/>
            <w:r w:rsidRPr="00523799">
              <w:rPr>
                <w:rFonts w:ascii="Calibri" w:eastAsia="Times New Roman" w:hAnsi="Calibri" w:cs="Times New Roman"/>
                <w:color w:val="000000"/>
                <w:sz w:val="22"/>
                <w:szCs w:val="22"/>
              </w:rPr>
              <w:t xml:space="preserve"> </w:t>
            </w:r>
            <w:proofErr w:type="spellStart"/>
            <w:r w:rsidRPr="00523799">
              <w:rPr>
                <w:rFonts w:ascii="Calibri" w:eastAsia="Times New Roman" w:hAnsi="Calibri" w:cs="Times New Roman"/>
                <w:color w:val="000000"/>
                <w:sz w:val="22"/>
                <w:szCs w:val="22"/>
              </w:rPr>
              <w:t>Sci</w:t>
            </w:r>
            <w:proofErr w:type="spellEnd"/>
            <w:r w:rsidRPr="00523799">
              <w:rPr>
                <w:rFonts w:ascii="Calibri" w:eastAsia="Times New Roman" w:hAnsi="Calibri" w:cs="Times New Roman"/>
                <w:color w:val="000000"/>
                <w:sz w:val="22"/>
                <w:szCs w:val="22"/>
              </w:rPr>
              <w:t xml:space="preserve"> U S A 2013 May 28;110(22):9171-6. PMID: 23686579</w:t>
            </w:r>
          </w:p>
        </w:tc>
        <w:tc>
          <w:tcPr>
            <w:tcW w:w="1440" w:type="dxa"/>
            <w:tcBorders>
              <w:top w:val="nil"/>
              <w:left w:val="nil"/>
              <w:bottom w:val="nil"/>
              <w:right w:val="nil"/>
            </w:tcBorders>
            <w:shd w:val="clear" w:color="auto" w:fill="auto"/>
            <w:noWrap/>
            <w:vAlign w:val="bottom"/>
            <w:hideMark/>
          </w:tcPr>
          <w:p w14:paraId="11BAE3C0"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GSM632205, GSM632206 , GSM632207, GSM632208, GSM632209</w:t>
            </w:r>
          </w:p>
        </w:tc>
        <w:tc>
          <w:tcPr>
            <w:tcW w:w="990" w:type="dxa"/>
            <w:tcBorders>
              <w:top w:val="nil"/>
              <w:left w:val="nil"/>
              <w:bottom w:val="nil"/>
              <w:right w:val="nil"/>
            </w:tcBorders>
            <w:shd w:val="clear" w:color="auto" w:fill="auto"/>
            <w:noWrap/>
            <w:vAlign w:val="bottom"/>
            <w:hideMark/>
          </w:tcPr>
          <w:p w14:paraId="49C00641"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5</w:t>
            </w:r>
          </w:p>
        </w:tc>
      </w:tr>
      <w:tr w:rsidR="008D6571" w:rsidRPr="00523799" w14:paraId="2B5B2403" w14:textId="77777777" w:rsidTr="008D6571">
        <w:trPr>
          <w:gridAfter w:val="2"/>
          <w:wAfter w:w="6974" w:type="dxa"/>
          <w:trHeight w:val="840"/>
        </w:trPr>
        <w:tc>
          <w:tcPr>
            <w:tcW w:w="3885" w:type="dxa"/>
            <w:tcBorders>
              <w:top w:val="nil"/>
              <w:left w:val="nil"/>
              <w:bottom w:val="nil"/>
              <w:right w:val="nil"/>
            </w:tcBorders>
            <w:shd w:val="clear" w:color="auto" w:fill="auto"/>
            <w:vAlign w:val="bottom"/>
            <w:hideMark/>
          </w:tcPr>
          <w:p w14:paraId="484357B4" w14:textId="77777777" w:rsidR="008D6571" w:rsidRDefault="008D6571" w:rsidP="00914DD6">
            <w:pPr>
              <w:rPr>
                <w:rFonts w:ascii="Calibri" w:eastAsia="Times New Roman" w:hAnsi="Calibri" w:cs="Times New Roman"/>
                <w:color w:val="000000"/>
                <w:sz w:val="22"/>
                <w:szCs w:val="22"/>
              </w:rPr>
            </w:pPr>
          </w:p>
          <w:p w14:paraId="511A2769" w14:textId="77777777" w:rsidR="008D6571" w:rsidRDefault="008D6571" w:rsidP="008D6571"/>
          <w:p w14:paraId="7366BE05" w14:textId="77777777" w:rsidR="008D6571" w:rsidRDefault="008D6571" w:rsidP="008D6571"/>
          <w:p w14:paraId="4E76378A" w14:textId="77777777" w:rsidR="008D6571" w:rsidRDefault="008D6571" w:rsidP="008D6571"/>
          <w:p w14:paraId="5A8881A3" w14:textId="1436DE41" w:rsidR="008D6571" w:rsidRPr="00523799" w:rsidRDefault="008D6571" w:rsidP="008D6571">
            <w:pPr>
              <w:rPr>
                <w:rFonts w:ascii="Calibri" w:eastAsia="Times New Roman" w:hAnsi="Calibri" w:cs="Times New Roman"/>
                <w:color w:val="000000"/>
                <w:sz w:val="22"/>
                <w:szCs w:val="22"/>
              </w:rPr>
            </w:pPr>
            <w:r>
              <w:t>Seedlings of root, shoot and panicle.</w:t>
            </w:r>
            <w:r w:rsidRPr="00523799">
              <w:rPr>
                <w:rFonts w:ascii="Calibri" w:eastAsia="Times New Roman" w:hAnsi="Calibri" w:cs="Times New Roman"/>
                <w:color w:val="000000"/>
                <w:sz w:val="22"/>
                <w:szCs w:val="22"/>
              </w:rPr>
              <w:t xml:space="preserve"> </w:t>
            </w:r>
          </w:p>
        </w:tc>
        <w:tc>
          <w:tcPr>
            <w:tcW w:w="2790" w:type="dxa"/>
            <w:tcBorders>
              <w:top w:val="nil"/>
              <w:left w:val="nil"/>
              <w:bottom w:val="nil"/>
              <w:right w:val="nil"/>
            </w:tcBorders>
            <w:shd w:val="clear" w:color="auto" w:fill="auto"/>
            <w:noWrap/>
            <w:vAlign w:val="bottom"/>
            <w:hideMark/>
          </w:tcPr>
          <w:p w14:paraId="41E21D9C" w14:textId="4D085BB9" w:rsidR="008D6571" w:rsidRPr="00523799" w:rsidRDefault="008D6571" w:rsidP="00914DD6">
            <w:pPr>
              <w:rPr>
                <w:rFonts w:ascii="Calibri" w:eastAsia="Times New Roman" w:hAnsi="Calibri" w:cs="Times New Roman"/>
                <w:color w:val="000000"/>
                <w:sz w:val="22"/>
                <w:szCs w:val="22"/>
              </w:rPr>
            </w:pPr>
            <w:proofErr w:type="spellStart"/>
            <w:r>
              <w:rPr>
                <w:rFonts w:ascii="Calibri" w:eastAsia="Times New Roman" w:hAnsi="Calibri" w:cs="Times New Roman"/>
                <w:color w:val="000000"/>
                <w:sz w:val="22"/>
                <w:szCs w:val="22"/>
              </w:rPr>
              <w:t>Oryza</w:t>
            </w:r>
            <w:proofErr w:type="spellEnd"/>
            <w:r>
              <w:rPr>
                <w:rFonts w:ascii="Calibri" w:eastAsia="Times New Roman" w:hAnsi="Calibri" w:cs="Times New Roman"/>
                <w:color w:val="000000"/>
                <w:sz w:val="22"/>
                <w:szCs w:val="22"/>
              </w:rPr>
              <w:t xml:space="preserve"> sativa</w:t>
            </w:r>
          </w:p>
        </w:tc>
        <w:tc>
          <w:tcPr>
            <w:tcW w:w="2160" w:type="dxa"/>
            <w:gridSpan w:val="2"/>
            <w:tcBorders>
              <w:top w:val="nil"/>
              <w:left w:val="nil"/>
              <w:bottom w:val="nil"/>
              <w:right w:val="nil"/>
            </w:tcBorders>
            <w:shd w:val="clear" w:color="auto" w:fill="auto"/>
            <w:noWrap/>
            <w:vAlign w:val="bottom"/>
            <w:hideMark/>
          </w:tcPr>
          <w:p w14:paraId="1A96C9E2" w14:textId="783DC0C5" w:rsidR="008D6571" w:rsidRPr="00523799" w:rsidRDefault="008D6571" w:rsidP="00914DD6">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MSU7.0</w:t>
            </w:r>
          </w:p>
        </w:tc>
        <w:tc>
          <w:tcPr>
            <w:tcW w:w="3150" w:type="dxa"/>
            <w:gridSpan w:val="2"/>
            <w:tcBorders>
              <w:top w:val="nil"/>
              <w:left w:val="nil"/>
              <w:bottom w:val="nil"/>
              <w:right w:val="nil"/>
            </w:tcBorders>
            <w:shd w:val="clear" w:color="auto" w:fill="auto"/>
            <w:vAlign w:val="bottom"/>
            <w:hideMark/>
          </w:tcPr>
          <w:p w14:paraId="25CB9F45" w14:textId="056BCCC9" w:rsidR="008D6571" w:rsidRPr="00523799" w:rsidRDefault="008D6571" w:rsidP="00914DD6">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Jeong DH, Park S, et al. Plant Cell, 2011, 4185-207, PMID: 22158467</w:t>
            </w:r>
          </w:p>
        </w:tc>
        <w:tc>
          <w:tcPr>
            <w:tcW w:w="1440" w:type="dxa"/>
            <w:tcBorders>
              <w:top w:val="nil"/>
              <w:left w:val="nil"/>
              <w:bottom w:val="nil"/>
              <w:right w:val="nil"/>
            </w:tcBorders>
            <w:shd w:val="clear" w:color="auto" w:fill="auto"/>
            <w:noWrap/>
            <w:vAlign w:val="bottom"/>
            <w:hideMark/>
          </w:tcPr>
          <w:p w14:paraId="0FA9EE70" w14:textId="3221581E" w:rsidR="008D6571" w:rsidRPr="00523799" w:rsidRDefault="008D6571" w:rsidP="00914DD6">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GSE32973</w:t>
            </w:r>
          </w:p>
        </w:tc>
        <w:tc>
          <w:tcPr>
            <w:tcW w:w="990" w:type="dxa"/>
            <w:tcBorders>
              <w:top w:val="nil"/>
              <w:left w:val="nil"/>
              <w:bottom w:val="nil"/>
              <w:right w:val="nil"/>
            </w:tcBorders>
            <w:shd w:val="clear" w:color="auto" w:fill="auto"/>
            <w:noWrap/>
            <w:vAlign w:val="bottom"/>
            <w:hideMark/>
          </w:tcPr>
          <w:p w14:paraId="052D0666" w14:textId="77777777" w:rsidR="008D6571" w:rsidRPr="00523799" w:rsidRDefault="008D6571" w:rsidP="00914DD6">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5</w:t>
            </w:r>
          </w:p>
        </w:tc>
      </w:tr>
    </w:tbl>
    <w:p w14:paraId="74069844" w14:textId="77777777" w:rsidR="00523799" w:rsidRDefault="00523799"/>
    <w:p w14:paraId="44135900" w14:textId="77777777" w:rsidR="008D6571" w:rsidRDefault="008D6571"/>
    <w:p w14:paraId="5D05570D" w14:textId="77777777" w:rsidR="00822B14" w:rsidRDefault="00822B14"/>
    <w:p w14:paraId="07F4316F" w14:textId="77777777" w:rsidR="00822B14" w:rsidRDefault="00822B14"/>
    <w:p w14:paraId="3E191A42" w14:textId="7499823E" w:rsidR="00822B14" w:rsidRDefault="00822B14" w:rsidP="00822B14">
      <w:r w:rsidRPr="00B230E9">
        <w:rPr>
          <w:rFonts w:ascii="Calibri" w:eastAsia="Times New Roman" w:hAnsi="Calibri" w:cs="Times New Roman"/>
          <w:b/>
          <w:color w:val="000000"/>
          <w:sz w:val="22"/>
          <w:szCs w:val="22"/>
        </w:rPr>
        <w:lastRenderedPageBreak/>
        <w:t xml:space="preserve">Supplemental </w:t>
      </w:r>
      <w:r w:rsidR="001F3753">
        <w:rPr>
          <w:rFonts w:ascii="Calibri" w:eastAsia="Times New Roman" w:hAnsi="Calibri" w:cs="Times New Roman"/>
          <w:b/>
          <w:color w:val="000000"/>
          <w:sz w:val="22"/>
          <w:szCs w:val="22"/>
        </w:rPr>
        <w:t>Table S2</w:t>
      </w:r>
      <w:r w:rsidRPr="00523799">
        <w:rPr>
          <w:rFonts w:ascii="Calibri" w:eastAsia="Times New Roman" w:hAnsi="Calibri" w:cs="Times New Roman"/>
          <w:color w:val="000000"/>
          <w:sz w:val="22"/>
          <w:szCs w:val="22"/>
        </w:rPr>
        <w:t>.</w:t>
      </w:r>
      <w:r>
        <w:rPr>
          <w:rFonts w:ascii="Calibri" w:eastAsia="Times New Roman" w:hAnsi="Calibri" w:cs="Times New Roman"/>
          <w:color w:val="000000"/>
          <w:sz w:val="22"/>
          <w:szCs w:val="22"/>
        </w:rPr>
        <w:t xml:space="preserve"> A comparison of features in various miRNA identification software packages. </w:t>
      </w:r>
    </w:p>
    <w:tbl>
      <w:tblPr>
        <w:tblW w:w="11940" w:type="dxa"/>
        <w:tblInd w:w="108" w:type="dxa"/>
        <w:tblCellMar>
          <w:top w:w="15" w:type="dxa"/>
          <w:bottom w:w="15" w:type="dxa"/>
        </w:tblCellMar>
        <w:tblLook w:val="04A0" w:firstRow="1" w:lastRow="0" w:firstColumn="1" w:lastColumn="0" w:noHBand="0" w:noVBand="1"/>
      </w:tblPr>
      <w:tblGrid>
        <w:gridCol w:w="1360"/>
        <w:gridCol w:w="1540"/>
        <w:gridCol w:w="1500"/>
        <w:gridCol w:w="1300"/>
        <w:gridCol w:w="1360"/>
        <w:gridCol w:w="1360"/>
        <w:gridCol w:w="1000"/>
        <w:gridCol w:w="1060"/>
        <w:gridCol w:w="1460"/>
      </w:tblGrid>
      <w:tr w:rsidR="00822B14" w:rsidRPr="00C65969" w14:paraId="64540C4D" w14:textId="77777777" w:rsidTr="00ED3FEA">
        <w:trPr>
          <w:trHeight w:val="900"/>
        </w:trPr>
        <w:tc>
          <w:tcPr>
            <w:tcW w:w="1360" w:type="dxa"/>
            <w:tcBorders>
              <w:top w:val="nil"/>
              <w:left w:val="nil"/>
              <w:bottom w:val="single" w:sz="4" w:space="0" w:color="auto"/>
              <w:right w:val="nil"/>
            </w:tcBorders>
            <w:noWrap/>
            <w:vAlign w:val="bottom"/>
            <w:hideMark/>
          </w:tcPr>
          <w:p w14:paraId="641132E3" w14:textId="77777777" w:rsidR="00822B14" w:rsidRPr="00C65969" w:rsidRDefault="00822B14" w:rsidP="00ED3FEA">
            <w:pPr>
              <w:rPr>
                <w:rFonts w:asciiTheme="majorHAnsi" w:eastAsia="Times New Roman" w:hAnsiTheme="majorHAnsi" w:cstheme="majorHAnsi"/>
                <w:b/>
                <w:bCs/>
                <w:color w:val="000000"/>
                <w:sz w:val="22"/>
                <w:szCs w:val="22"/>
                <w:lang w:eastAsia="zh-CN"/>
              </w:rPr>
            </w:pPr>
            <w:r w:rsidRPr="00C65969">
              <w:rPr>
                <w:rFonts w:asciiTheme="majorHAnsi" w:eastAsia="Times New Roman" w:hAnsiTheme="majorHAnsi" w:cstheme="majorHAnsi"/>
                <w:b/>
                <w:bCs/>
                <w:color w:val="000000"/>
                <w:sz w:val="22"/>
                <w:szCs w:val="22"/>
                <w:lang w:eastAsia="zh-CN"/>
              </w:rPr>
              <w:t>name</w:t>
            </w:r>
          </w:p>
        </w:tc>
        <w:tc>
          <w:tcPr>
            <w:tcW w:w="1540" w:type="dxa"/>
            <w:tcBorders>
              <w:top w:val="nil"/>
              <w:left w:val="nil"/>
              <w:bottom w:val="single" w:sz="4" w:space="0" w:color="auto"/>
              <w:right w:val="nil"/>
            </w:tcBorders>
            <w:vAlign w:val="bottom"/>
            <w:hideMark/>
          </w:tcPr>
          <w:p w14:paraId="02DA114D" w14:textId="77777777" w:rsidR="00822B14" w:rsidRPr="00C65969" w:rsidRDefault="00822B14" w:rsidP="00ED3FEA">
            <w:pPr>
              <w:rPr>
                <w:rFonts w:asciiTheme="majorHAnsi" w:eastAsia="Times New Roman" w:hAnsiTheme="majorHAnsi" w:cstheme="majorHAnsi"/>
                <w:b/>
                <w:bCs/>
                <w:color w:val="000000"/>
                <w:sz w:val="22"/>
                <w:szCs w:val="22"/>
                <w:lang w:eastAsia="zh-CN"/>
              </w:rPr>
            </w:pPr>
            <w:r>
              <w:rPr>
                <w:rFonts w:asciiTheme="majorHAnsi" w:eastAsia="Times New Roman" w:hAnsiTheme="majorHAnsi" w:cstheme="majorHAnsi"/>
                <w:b/>
                <w:bCs/>
                <w:color w:val="000000"/>
                <w:sz w:val="22"/>
                <w:szCs w:val="22"/>
                <w:lang w:eastAsia="zh-CN"/>
              </w:rPr>
              <w:t>o</w:t>
            </w:r>
            <w:r w:rsidRPr="00C65969">
              <w:rPr>
                <w:rFonts w:asciiTheme="majorHAnsi" w:eastAsia="Times New Roman" w:hAnsiTheme="majorHAnsi" w:cstheme="majorHAnsi"/>
                <w:b/>
                <w:bCs/>
                <w:color w:val="000000"/>
                <w:sz w:val="22"/>
                <w:szCs w:val="22"/>
                <w:lang w:eastAsia="zh-CN"/>
              </w:rPr>
              <w:t>pen source/ availability</w:t>
            </w:r>
          </w:p>
        </w:tc>
        <w:tc>
          <w:tcPr>
            <w:tcW w:w="1500" w:type="dxa"/>
            <w:tcBorders>
              <w:top w:val="nil"/>
              <w:left w:val="nil"/>
              <w:bottom w:val="single" w:sz="4" w:space="0" w:color="auto"/>
              <w:right w:val="nil"/>
            </w:tcBorders>
            <w:noWrap/>
            <w:vAlign w:val="bottom"/>
            <w:hideMark/>
          </w:tcPr>
          <w:p w14:paraId="02D65A7E" w14:textId="77777777" w:rsidR="00822B14" w:rsidRPr="00C65969" w:rsidRDefault="00822B14" w:rsidP="00ED3FEA">
            <w:pPr>
              <w:rPr>
                <w:rFonts w:asciiTheme="majorHAnsi" w:eastAsia="Times New Roman" w:hAnsiTheme="majorHAnsi" w:cstheme="majorHAnsi"/>
                <w:b/>
                <w:bCs/>
                <w:color w:val="000000"/>
                <w:sz w:val="22"/>
                <w:szCs w:val="22"/>
                <w:lang w:eastAsia="zh-CN"/>
              </w:rPr>
            </w:pPr>
            <w:r>
              <w:rPr>
                <w:rFonts w:asciiTheme="majorHAnsi" w:eastAsia="Times New Roman" w:hAnsiTheme="majorHAnsi" w:cstheme="majorHAnsi"/>
                <w:b/>
                <w:bCs/>
                <w:color w:val="000000"/>
                <w:sz w:val="22"/>
                <w:szCs w:val="22"/>
                <w:lang w:eastAsia="zh-CN"/>
              </w:rPr>
              <w:t>l</w:t>
            </w:r>
            <w:r w:rsidRPr="00C65969">
              <w:rPr>
                <w:rFonts w:asciiTheme="majorHAnsi" w:eastAsia="Times New Roman" w:hAnsiTheme="majorHAnsi" w:cstheme="majorHAnsi"/>
                <w:b/>
                <w:bCs/>
                <w:color w:val="000000"/>
                <w:sz w:val="22"/>
                <w:szCs w:val="22"/>
                <w:lang w:eastAsia="zh-CN"/>
              </w:rPr>
              <w:t>anguage</w:t>
            </w:r>
          </w:p>
        </w:tc>
        <w:tc>
          <w:tcPr>
            <w:tcW w:w="1300" w:type="dxa"/>
            <w:tcBorders>
              <w:top w:val="nil"/>
              <w:left w:val="nil"/>
              <w:bottom w:val="single" w:sz="4" w:space="0" w:color="auto"/>
              <w:right w:val="nil"/>
            </w:tcBorders>
            <w:vAlign w:val="bottom"/>
            <w:hideMark/>
          </w:tcPr>
          <w:p w14:paraId="745A4AFF" w14:textId="77777777" w:rsidR="00822B14" w:rsidRPr="00C65969" w:rsidRDefault="00822B14" w:rsidP="00ED3FEA">
            <w:pPr>
              <w:rPr>
                <w:rFonts w:asciiTheme="majorHAnsi" w:eastAsia="Times New Roman" w:hAnsiTheme="majorHAnsi" w:cstheme="majorHAnsi"/>
                <w:b/>
                <w:bCs/>
                <w:color w:val="000000"/>
                <w:sz w:val="22"/>
                <w:szCs w:val="22"/>
                <w:lang w:eastAsia="zh-CN"/>
              </w:rPr>
            </w:pPr>
            <w:r>
              <w:rPr>
                <w:rFonts w:asciiTheme="majorHAnsi" w:eastAsia="Times New Roman" w:hAnsiTheme="majorHAnsi" w:cstheme="majorHAnsi"/>
                <w:b/>
                <w:bCs/>
                <w:color w:val="000000"/>
                <w:sz w:val="22"/>
                <w:szCs w:val="22"/>
                <w:lang w:eastAsia="zh-CN"/>
              </w:rPr>
              <w:t>m</w:t>
            </w:r>
            <w:r w:rsidRPr="00C65969">
              <w:rPr>
                <w:rFonts w:asciiTheme="majorHAnsi" w:eastAsia="Times New Roman" w:hAnsiTheme="majorHAnsi" w:cstheme="majorHAnsi"/>
                <w:b/>
                <w:bCs/>
                <w:color w:val="000000"/>
                <w:sz w:val="22"/>
                <w:szCs w:val="22"/>
                <w:lang w:eastAsia="zh-CN"/>
              </w:rPr>
              <w:t>ajor RNA abundance</w:t>
            </w:r>
          </w:p>
        </w:tc>
        <w:tc>
          <w:tcPr>
            <w:tcW w:w="1360" w:type="dxa"/>
            <w:tcBorders>
              <w:top w:val="nil"/>
              <w:left w:val="nil"/>
              <w:bottom w:val="single" w:sz="4" w:space="0" w:color="auto"/>
              <w:right w:val="nil"/>
            </w:tcBorders>
            <w:vAlign w:val="bottom"/>
            <w:hideMark/>
          </w:tcPr>
          <w:p w14:paraId="46FC0474" w14:textId="77777777" w:rsidR="00822B14" w:rsidRPr="00C65969" w:rsidRDefault="00822B14" w:rsidP="00ED3FEA">
            <w:pPr>
              <w:rPr>
                <w:rFonts w:asciiTheme="majorHAnsi" w:eastAsia="Times New Roman" w:hAnsiTheme="majorHAnsi" w:cstheme="majorHAnsi"/>
                <w:b/>
                <w:bCs/>
                <w:color w:val="000000"/>
                <w:sz w:val="22"/>
                <w:szCs w:val="22"/>
                <w:lang w:eastAsia="zh-CN"/>
              </w:rPr>
            </w:pPr>
            <w:r w:rsidRPr="00C65969">
              <w:rPr>
                <w:rFonts w:asciiTheme="majorHAnsi" w:eastAsia="Times New Roman" w:hAnsiTheme="majorHAnsi" w:cstheme="majorHAnsi"/>
                <w:b/>
                <w:bCs/>
                <w:color w:val="000000"/>
                <w:sz w:val="22"/>
                <w:szCs w:val="22"/>
                <w:lang w:eastAsia="zh-CN"/>
              </w:rPr>
              <w:t>stem-loop length</w:t>
            </w:r>
          </w:p>
        </w:tc>
        <w:tc>
          <w:tcPr>
            <w:tcW w:w="1360" w:type="dxa"/>
            <w:tcBorders>
              <w:top w:val="nil"/>
              <w:left w:val="nil"/>
              <w:bottom w:val="single" w:sz="4" w:space="0" w:color="auto"/>
              <w:right w:val="nil"/>
            </w:tcBorders>
            <w:vAlign w:val="bottom"/>
            <w:hideMark/>
          </w:tcPr>
          <w:p w14:paraId="4D43B706" w14:textId="77777777" w:rsidR="00822B14" w:rsidRPr="00C65969" w:rsidRDefault="00822B14" w:rsidP="00ED3FEA">
            <w:pPr>
              <w:rPr>
                <w:rFonts w:asciiTheme="majorHAnsi" w:eastAsia="Times New Roman" w:hAnsiTheme="majorHAnsi" w:cstheme="majorHAnsi"/>
                <w:b/>
                <w:bCs/>
                <w:color w:val="000000"/>
                <w:sz w:val="22"/>
                <w:szCs w:val="22"/>
                <w:lang w:eastAsia="zh-CN"/>
              </w:rPr>
            </w:pPr>
            <w:r w:rsidRPr="00C65969">
              <w:rPr>
                <w:rFonts w:asciiTheme="majorHAnsi" w:eastAsia="Times New Roman" w:hAnsiTheme="majorHAnsi" w:cstheme="majorHAnsi"/>
                <w:b/>
                <w:bCs/>
                <w:color w:val="000000"/>
                <w:sz w:val="22"/>
                <w:szCs w:val="22"/>
                <w:lang w:eastAsia="zh-CN"/>
              </w:rPr>
              <w:t>secondary structure</w:t>
            </w:r>
            <w:r w:rsidRPr="00C65969">
              <w:rPr>
                <w:rFonts w:asciiTheme="majorHAnsi" w:eastAsia="Times New Roman" w:hAnsiTheme="majorHAnsi" w:cstheme="majorHAnsi"/>
                <w:b/>
                <w:bCs/>
                <w:color w:val="000000"/>
                <w:sz w:val="22"/>
                <w:szCs w:val="22"/>
                <w:vertAlign w:val="superscript"/>
                <w:lang w:eastAsia="zh-CN"/>
              </w:rPr>
              <w:t>1</w:t>
            </w:r>
          </w:p>
        </w:tc>
        <w:tc>
          <w:tcPr>
            <w:tcW w:w="1000" w:type="dxa"/>
            <w:tcBorders>
              <w:top w:val="nil"/>
              <w:left w:val="nil"/>
              <w:bottom w:val="single" w:sz="4" w:space="0" w:color="auto"/>
              <w:right w:val="nil"/>
            </w:tcBorders>
            <w:vAlign w:val="bottom"/>
            <w:hideMark/>
          </w:tcPr>
          <w:p w14:paraId="39D135B3" w14:textId="77777777" w:rsidR="00822B14" w:rsidRPr="00C65969" w:rsidRDefault="00822B14" w:rsidP="00ED3FEA">
            <w:pPr>
              <w:rPr>
                <w:rFonts w:asciiTheme="majorHAnsi" w:eastAsia="Times New Roman" w:hAnsiTheme="majorHAnsi" w:cstheme="majorHAnsi"/>
                <w:b/>
                <w:bCs/>
                <w:color w:val="000000"/>
                <w:sz w:val="22"/>
                <w:szCs w:val="22"/>
                <w:lang w:eastAsia="zh-CN"/>
              </w:rPr>
            </w:pPr>
            <w:r>
              <w:rPr>
                <w:rFonts w:asciiTheme="majorHAnsi" w:eastAsia="Times New Roman" w:hAnsiTheme="majorHAnsi" w:cstheme="majorHAnsi"/>
                <w:b/>
                <w:bCs/>
                <w:color w:val="000000"/>
                <w:sz w:val="22"/>
                <w:szCs w:val="22"/>
                <w:lang w:eastAsia="zh-CN"/>
              </w:rPr>
              <w:t>duplex</w:t>
            </w:r>
            <w:r w:rsidRPr="00C65969">
              <w:rPr>
                <w:rFonts w:asciiTheme="majorHAnsi" w:eastAsia="Times New Roman" w:hAnsiTheme="majorHAnsi" w:cstheme="majorHAnsi"/>
                <w:b/>
                <w:bCs/>
                <w:color w:val="000000"/>
                <w:sz w:val="22"/>
                <w:szCs w:val="22"/>
                <w:vertAlign w:val="superscript"/>
                <w:lang w:eastAsia="zh-CN"/>
              </w:rPr>
              <w:t>2</w:t>
            </w:r>
          </w:p>
        </w:tc>
        <w:tc>
          <w:tcPr>
            <w:tcW w:w="1060" w:type="dxa"/>
            <w:tcBorders>
              <w:top w:val="nil"/>
              <w:left w:val="nil"/>
              <w:bottom w:val="single" w:sz="4" w:space="0" w:color="auto"/>
              <w:right w:val="nil"/>
            </w:tcBorders>
            <w:vAlign w:val="bottom"/>
            <w:hideMark/>
          </w:tcPr>
          <w:p w14:paraId="2A05E9AC" w14:textId="77777777" w:rsidR="00822B14" w:rsidRPr="00C65969" w:rsidRDefault="00822B14" w:rsidP="00ED3FEA">
            <w:pPr>
              <w:rPr>
                <w:rFonts w:asciiTheme="majorHAnsi" w:eastAsia="Times New Roman" w:hAnsiTheme="majorHAnsi" w:cstheme="majorHAnsi"/>
                <w:b/>
                <w:bCs/>
                <w:color w:val="000000"/>
                <w:sz w:val="22"/>
                <w:szCs w:val="22"/>
                <w:lang w:eastAsia="zh-CN"/>
              </w:rPr>
            </w:pPr>
            <w:r w:rsidRPr="00C65969">
              <w:rPr>
                <w:rFonts w:asciiTheme="majorHAnsi" w:eastAsia="Times New Roman" w:hAnsiTheme="majorHAnsi" w:cstheme="majorHAnsi"/>
                <w:b/>
                <w:bCs/>
                <w:color w:val="000000"/>
                <w:sz w:val="22"/>
                <w:szCs w:val="22"/>
                <w:lang w:eastAsia="zh-CN"/>
              </w:rPr>
              <w:t>bulge</w:t>
            </w:r>
            <w:r w:rsidRPr="00C65969">
              <w:rPr>
                <w:rFonts w:asciiTheme="majorHAnsi" w:eastAsia="Times New Roman" w:hAnsiTheme="majorHAnsi" w:cstheme="majorHAnsi"/>
                <w:b/>
                <w:bCs/>
                <w:color w:val="000000"/>
                <w:sz w:val="22"/>
                <w:szCs w:val="22"/>
                <w:vertAlign w:val="superscript"/>
                <w:lang w:eastAsia="zh-CN"/>
              </w:rPr>
              <w:t>3</w:t>
            </w:r>
          </w:p>
        </w:tc>
        <w:tc>
          <w:tcPr>
            <w:tcW w:w="1460" w:type="dxa"/>
            <w:tcBorders>
              <w:top w:val="nil"/>
              <w:left w:val="nil"/>
              <w:bottom w:val="single" w:sz="4" w:space="0" w:color="auto"/>
              <w:right w:val="nil"/>
            </w:tcBorders>
            <w:noWrap/>
            <w:vAlign w:val="bottom"/>
            <w:hideMark/>
          </w:tcPr>
          <w:p w14:paraId="3FE23690" w14:textId="77777777" w:rsidR="00822B14" w:rsidRPr="00C65969" w:rsidRDefault="00822B14" w:rsidP="00ED3FEA">
            <w:pPr>
              <w:rPr>
                <w:rFonts w:asciiTheme="majorHAnsi" w:eastAsia="Times New Roman" w:hAnsiTheme="majorHAnsi" w:cstheme="majorHAnsi"/>
                <w:b/>
                <w:bCs/>
                <w:color w:val="000000"/>
                <w:sz w:val="22"/>
                <w:szCs w:val="22"/>
                <w:lang w:eastAsia="zh-CN"/>
              </w:rPr>
            </w:pPr>
            <w:r>
              <w:rPr>
                <w:rFonts w:asciiTheme="majorHAnsi" w:eastAsia="Times New Roman" w:hAnsiTheme="majorHAnsi" w:cstheme="majorHAnsi"/>
                <w:b/>
                <w:bCs/>
                <w:color w:val="000000"/>
                <w:sz w:val="22"/>
                <w:szCs w:val="22"/>
                <w:lang w:eastAsia="zh-CN"/>
              </w:rPr>
              <w:t>v</w:t>
            </w:r>
            <w:r w:rsidRPr="00C65969">
              <w:rPr>
                <w:rFonts w:asciiTheme="majorHAnsi" w:eastAsia="Times New Roman" w:hAnsiTheme="majorHAnsi" w:cstheme="majorHAnsi"/>
                <w:b/>
                <w:bCs/>
                <w:color w:val="000000"/>
                <w:sz w:val="22"/>
                <w:szCs w:val="22"/>
                <w:lang w:eastAsia="zh-CN"/>
              </w:rPr>
              <w:t>isualization</w:t>
            </w:r>
          </w:p>
        </w:tc>
      </w:tr>
      <w:tr w:rsidR="00822B14" w:rsidRPr="00C65969" w14:paraId="3136DDB8" w14:textId="77777777" w:rsidTr="00ED3FEA">
        <w:trPr>
          <w:trHeight w:val="285"/>
        </w:trPr>
        <w:tc>
          <w:tcPr>
            <w:tcW w:w="1360" w:type="dxa"/>
            <w:tcBorders>
              <w:top w:val="nil"/>
              <w:left w:val="nil"/>
              <w:bottom w:val="nil"/>
              <w:right w:val="nil"/>
            </w:tcBorders>
            <w:noWrap/>
            <w:vAlign w:val="bottom"/>
            <w:hideMark/>
          </w:tcPr>
          <w:p w14:paraId="0768C596" w14:textId="77777777" w:rsidR="00822B14" w:rsidRPr="00C65969" w:rsidRDefault="00822B14" w:rsidP="00ED3FEA">
            <w:pPr>
              <w:rPr>
                <w:rFonts w:asciiTheme="majorHAnsi" w:eastAsia="Times New Roman" w:hAnsiTheme="majorHAnsi" w:cstheme="majorHAnsi"/>
                <w:color w:val="000000"/>
                <w:sz w:val="22"/>
                <w:szCs w:val="22"/>
                <w:lang w:eastAsia="zh-CN"/>
              </w:rPr>
            </w:pPr>
            <w:proofErr w:type="spellStart"/>
            <w:r w:rsidRPr="00C65969">
              <w:rPr>
                <w:rFonts w:asciiTheme="majorHAnsi" w:eastAsia="Times New Roman" w:hAnsiTheme="majorHAnsi" w:cstheme="majorHAnsi"/>
                <w:color w:val="000000"/>
                <w:sz w:val="22"/>
                <w:szCs w:val="22"/>
                <w:lang w:eastAsia="zh-CN"/>
              </w:rPr>
              <w:t>miRvial</w:t>
            </w:r>
            <w:proofErr w:type="spellEnd"/>
          </w:p>
        </w:tc>
        <w:tc>
          <w:tcPr>
            <w:tcW w:w="1540" w:type="dxa"/>
            <w:tcBorders>
              <w:top w:val="nil"/>
              <w:left w:val="nil"/>
              <w:bottom w:val="nil"/>
              <w:right w:val="nil"/>
            </w:tcBorders>
            <w:noWrap/>
            <w:vAlign w:val="bottom"/>
            <w:hideMark/>
          </w:tcPr>
          <w:p w14:paraId="5970B646"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540D90C4"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Java/Bash</w:t>
            </w:r>
          </w:p>
        </w:tc>
        <w:tc>
          <w:tcPr>
            <w:tcW w:w="1300" w:type="dxa"/>
            <w:tcBorders>
              <w:top w:val="nil"/>
              <w:left w:val="nil"/>
              <w:bottom w:val="nil"/>
              <w:right w:val="nil"/>
            </w:tcBorders>
            <w:vAlign w:val="bottom"/>
            <w:hideMark/>
          </w:tcPr>
          <w:p w14:paraId="27779A47"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32665EED"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1C54685E"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000" w:type="dxa"/>
            <w:tcBorders>
              <w:top w:val="nil"/>
              <w:left w:val="nil"/>
              <w:bottom w:val="nil"/>
              <w:right w:val="nil"/>
            </w:tcBorders>
            <w:noWrap/>
            <w:vAlign w:val="bottom"/>
            <w:hideMark/>
          </w:tcPr>
          <w:p w14:paraId="6D348F73"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060" w:type="dxa"/>
            <w:tcBorders>
              <w:top w:val="nil"/>
              <w:left w:val="nil"/>
              <w:bottom w:val="nil"/>
              <w:right w:val="nil"/>
            </w:tcBorders>
            <w:noWrap/>
            <w:vAlign w:val="bottom"/>
            <w:hideMark/>
          </w:tcPr>
          <w:p w14:paraId="14701C8D"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460" w:type="dxa"/>
            <w:tcBorders>
              <w:top w:val="nil"/>
              <w:left w:val="nil"/>
              <w:bottom w:val="nil"/>
              <w:right w:val="nil"/>
            </w:tcBorders>
            <w:noWrap/>
            <w:vAlign w:val="bottom"/>
            <w:hideMark/>
          </w:tcPr>
          <w:p w14:paraId="2C0404BF"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r>
      <w:tr w:rsidR="00822B14" w:rsidRPr="00C65969" w14:paraId="24E5414B" w14:textId="77777777" w:rsidTr="00ED3FEA">
        <w:trPr>
          <w:trHeight w:val="285"/>
        </w:trPr>
        <w:tc>
          <w:tcPr>
            <w:tcW w:w="1360" w:type="dxa"/>
            <w:tcBorders>
              <w:top w:val="nil"/>
              <w:left w:val="nil"/>
              <w:bottom w:val="nil"/>
              <w:right w:val="nil"/>
            </w:tcBorders>
            <w:noWrap/>
            <w:vAlign w:val="bottom"/>
            <w:hideMark/>
          </w:tcPr>
          <w:p w14:paraId="20E49684" w14:textId="77777777" w:rsidR="00822B14" w:rsidRPr="00C65969" w:rsidRDefault="00822B14" w:rsidP="00ED3FEA">
            <w:pPr>
              <w:rPr>
                <w:rFonts w:asciiTheme="majorHAnsi" w:eastAsia="Times New Roman" w:hAnsiTheme="majorHAnsi" w:cstheme="majorHAnsi"/>
                <w:color w:val="000000"/>
                <w:sz w:val="22"/>
                <w:szCs w:val="22"/>
                <w:lang w:eastAsia="zh-CN"/>
              </w:rPr>
            </w:pPr>
            <w:proofErr w:type="spellStart"/>
            <w:r w:rsidRPr="00C65969">
              <w:rPr>
                <w:rFonts w:asciiTheme="majorHAnsi" w:eastAsia="Times New Roman" w:hAnsiTheme="majorHAnsi" w:cstheme="majorHAnsi"/>
                <w:color w:val="000000"/>
                <w:sz w:val="22"/>
                <w:szCs w:val="22"/>
                <w:lang w:eastAsia="zh-CN"/>
              </w:rPr>
              <w:t>Shortstack</w:t>
            </w:r>
            <w:proofErr w:type="spellEnd"/>
          </w:p>
        </w:tc>
        <w:tc>
          <w:tcPr>
            <w:tcW w:w="1540" w:type="dxa"/>
            <w:tcBorders>
              <w:top w:val="nil"/>
              <w:left w:val="nil"/>
              <w:bottom w:val="nil"/>
              <w:right w:val="nil"/>
            </w:tcBorders>
            <w:noWrap/>
            <w:vAlign w:val="bottom"/>
            <w:hideMark/>
          </w:tcPr>
          <w:p w14:paraId="7C6F020B"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49AE53C3"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PERL</w:t>
            </w:r>
          </w:p>
        </w:tc>
        <w:tc>
          <w:tcPr>
            <w:tcW w:w="1300" w:type="dxa"/>
            <w:tcBorders>
              <w:top w:val="nil"/>
              <w:left w:val="nil"/>
              <w:bottom w:val="nil"/>
              <w:right w:val="nil"/>
            </w:tcBorders>
            <w:vAlign w:val="bottom"/>
            <w:hideMark/>
          </w:tcPr>
          <w:p w14:paraId="3FD02BBE"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302AF1F0"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7A905CD3"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00" w:type="dxa"/>
            <w:tcBorders>
              <w:top w:val="nil"/>
              <w:left w:val="nil"/>
              <w:bottom w:val="nil"/>
              <w:right w:val="nil"/>
            </w:tcBorders>
            <w:noWrap/>
            <w:vAlign w:val="bottom"/>
            <w:hideMark/>
          </w:tcPr>
          <w:p w14:paraId="0F46064A"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060" w:type="dxa"/>
            <w:tcBorders>
              <w:top w:val="nil"/>
              <w:left w:val="nil"/>
              <w:bottom w:val="nil"/>
              <w:right w:val="nil"/>
            </w:tcBorders>
            <w:noWrap/>
            <w:vAlign w:val="bottom"/>
            <w:hideMark/>
          </w:tcPr>
          <w:p w14:paraId="0C6BED46"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460" w:type="dxa"/>
            <w:tcBorders>
              <w:top w:val="nil"/>
              <w:left w:val="nil"/>
              <w:bottom w:val="nil"/>
              <w:right w:val="nil"/>
            </w:tcBorders>
            <w:noWrap/>
            <w:vAlign w:val="bottom"/>
            <w:hideMark/>
          </w:tcPr>
          <w:p w14:paraId="237A463C"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r>
      <w:tr w:rsidR="00822B14" w:rsidRPr="00C65969" w14:paraId="64586BFB" w14:textId="77777777" w:rsidTr="00ED3FEA">
        <w:trPr>
          <w:trHeight w:val="285"/>
        </w:trPr>
        <w:tc>
          <w:tcPr>
            <w:tcW w:w="1360" w:type="dxa"/>
            <w:tcBorders>
              <w:top w:val="nil"/>
              <w:left w:val="nil"/>
              <w:bottom w:val="nil"/>
              <w:right w:val="nil"/>
            </w:tcBorders>
            <w:noWrap/>
            <w:vAlign w:val="bottom"/>
            <w:hideMark/>
          </w:tcPr>
          <w:p w14:paraId="0A069764" w14:textId="77777777" w:rsidR="00822B14" w:rsidRPr="00C65969" w:rsidRDefault="00822B14" w:rsidP="00ED3FEA">
            <w:pPr>
              <w:rPr>
                <w:rFonts w:asciiTheme="majorHAnsi" w:eastAsia="Times New Roman" w:hAnsiTheme="majorHAnsi" w:cstheme="majorHAnsi"/>
                <w:color w:val="000000"/>
                <w:sz w:val="22"/>
                <w:szCs w:val="22"/>
                <w:lang w:eastAsia="zh-CN"/>
              </w:rPr>
            </w:pPr>
            <w:proofErr w:type="spellStart"/>
            <w:r w:rsidRPr="00C65969">
              <w:rPr>
                <w:rFonts w:asciiTheme="majorHAnsi" w:eastAsia="Times New Roman" w:hAnsiTheme="majorHAnsi" w:cstheme="majorHAnsi"/>
                <w:color w:val="000000"/>
                <w:sz w:val="22"/>
                <w:szCs w:val="22"/>
                <w:lang w:eastAsia="zh-CN"/>
              </w:rPr>
              <w:t>miRA</w:t>
            </w:r>
            <w:proofErr w:type="spellEnd"/>
          </w:p>
        </w:tc>
        <w:tc>
          <w:tcPr>
            <w:tcW w:w="1540" w:type="dxa"/>
            <w:tcBorders>
              <w:top w:val="nil"/>
              <w:left w:val="nil"/>
              <w:bottom w:val="nil"/>
              <w:right w:val="nil"/>
            </w:tcBorders>
            <w:noWrap/>
            <w:vAlign w:val="bottom"/>
            <w:hideMark/>
          </w:tcPr>
          <w:p w14:paraId="39EA9332"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771DC405"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C</w:t>
            </w:r>
          </w:p>
        </w:tc>
        <w:tc>
          <w:tcPr>
            <w:tcW w:w="1300" w:type="dxa"/>
            <w:tcBorders>
              <w:top w:val="nil"/>
              <w:left w:val="nil"/>
              <w:bottom w:val="nil"/>
              <w:right w:val="nil"/>
            </w:tcBorders>
            <w:vAlign w:val="bottom"/>
            <w:hideMark/>
          </w:tcPr>
          <w:p w14:paraId="4BF5F25F"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355FF869"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3DC99C13"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000" w:type="dxa"/>
            <w:tcBorders>
              <w:top w:val="nil"/>
              <w:left w:val="nil"/>
              <w:bottom w:val="nil"/>
              <w:right w:val="nil"/>
            </w:tcBorders>
            <w:noWrap/>
            <w:vAlign w:val="bottom"/>
            <w:hideMark/>
          </w:tcPr>
          <w:p w14:paraId="7A756D20"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60" w:type="dxa"/>
            <w:tcBorders>
              <w:top w:val="nil"/>
              <w:left w:val="nil"/>
              <w:bottom w:val="nil"/>
              <w:right w:val="nil"/>
            </w:tcBorders>
            <w:noWrap/>
            <w:vAlign w:val="bottom"/>
            <w:hideMark/>
          </w:tcPr>
          <w:p w14:paraId="05E857DE"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460" w:type="dxa"/>
            <w:tcBorders>
              <w:top w:val="nil"/>
              <w:left w:val="nil"/>
              <w:bottom w:val="nil"/>
              <w:right w:val="nil"/>
            </w:tcBorders>
            <w:noWrap/>
            <w:vAlign w:val="bottom"/>
            <w:hideMark/>
          </w:tcPr>
          <w:p w14:paraId="3D7FA136"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r>
      <w:tr w:rsidR="00822B14" w:rsidRPr="00C65969" w14:paraId="3167B470" w14:textId="77777777" w:rsidTr="00ED3FEA">
        <w:trPr>
          <w:trHeight w:val="285"/>
        </w:trPr>
        <w:tc>
          <w:tcPr>
            <w:tcW w:w="1360" w:type="dxa"/>
            <w:tcBorders>
              <w:top w:val="nil"/>
              <w:left w:val="nil"/>
              <w:bottom w:val="nil"/>
              <w:right w:val="nil"/>
            </w:tcBorders>
            <w:noWrap/>
            <w:vAlign w:val="bottom"/>
            <w:hideMark/>
          </w:tcPr>
          <w:p w14:paraId="2F337472" w14:textId="77777777" w:rsidR="00822B14" w:rsidRPr="00C65969" w:rsidRDefault="00822B14" w:rsidP="00ED3FEA">
            <w:pPr>
              <w:rPr>
                <w:rFonts w:asciiTheme="majorHAnsi" w:eastAsia="Times New Roman" w:hAnsiTheme="majorHAnsi" w:cstheme="majorHAnsi"/>
                <w:color w:val="000000"/>
                <w:sz w:val="22"/>
                <w:szCs w:val="22"/>
                <w:lang w:eastAsia="zh-CN"/>
              </w:rPr>
            </w:pPr>
            <w:proofErr w:type="spellStart"/>
            <w:r w:rsidRPr="00C65969">
              <w:rPr>
                <w:rFonts w:asciiTheme="majorHAnsi" w:eastAsia="Times New Roman" w:hAnsiTheme="majorHAnsi" w:cstheme="majorHAnsi"/>
                <w:color w:val="000000"/>
                <w:sz w:val="22"/>
                <w:szCs w:val="22"/>
                <w:lang w:eastAsia="zh-CN"/>
              </w:rPr>
              <w:t>miRTRAP</w:t>
            </w:r>
            <w:proofErr w:type="spellEnd"/>
          </w:p>
        </w:tc>
        <w:tc>
          <w:tcPr>
            <w:tcW w:w="1540" w:type="dxa"/>
            <w:tcBorders>
              <w:top w:val="nil"/>
              <w:left w:val="nil"/>
              <w:bottom w:val="nil"/>
              <w:right w:val="nil"/>
            </w:tcBorders>
            <w:noWrap/>
            <w:vAlign w:val="bottom"/>
            <w:hideMark/>
          </w:tcPr>
          <w:p w14:paraId="64070158"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7BCB7531"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PERL</w:t>
            </w:r>
          </w:p>
        </w:tc>
        <w:tc>
          <w:tcPr>
            <w:tcW w:w="1300" w:type="dxa"/>
            <w:tcBorders>
              <w:top w:val="nil"/>
              <w:left w:val="nil"/>
              <w:bottom w:val="nil"/>
              <w:right w:val="nil"/>
            </w:tcBorders>
            <w:vAlign w:val="bottom"/>
            <w:hideMark/>
          </w:tcPr>
          <w:p w14:paraId="475BCC0A"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27AF838F"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1356DC52"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00" w:type="dxa"/>
            <w:tcBorders>
              <w:top w:val="nil"/>
              <w:left w:val="nil"/>
              <w:bottom w:val="nil"/>
              <w:right w:val="nil"/>
            </w:tcBorders>
            <w:noWrap/>
            <w:vAlign w:val="bottom"/>
            <w:hideMark/>
          </w:tcPr>
          <w:p w14:paraId="064EE154"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60" w:type="dxa"/>
            <w:tcBorders>
              <w:top w:val="nil"/>
              <w:left w:val="nil"/>
              <w:bottom w:val="nil"/>
              <w:right w:val="nil"/>
            </w:tcBorders>
            <w:noWrap/>
            <w:vAlign w:val="bottom"/>
            <w:hideMark/>
          </w:tcPr>
          <w:p w14:paraId="1B26F516"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460" w:type="dxa"/>
            <w:tcBorders>
              <w:top w:val="nil"/>
              <w:left w:val="nil"/>
              <w:bottom w:val="nil"/>
              <w:right w:val="nil"/>
            </w:tcBorders>
            <w:noWrap/>
            <w:vAlign w:val="bottom"/>
            <w:hideMark/>
          </w:tcPr>
          <w:p w14:paraId="40950EDB"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r>
      <w:tr w:rsidR="00822B14" w:rsidRPr="00C65969" w14:paraId="58B709C3" w14:textId="77777777" w:rsidTr="00ED3FEA">
        <w:trPr>
          <w:trHeight w:val="285"/>
        </w:trPr>
        <w:tc>
          <w:tcPr>
            <w:tcW w:w="1360" w:type="dxa"/>
            <w:tcBorders>
              <w:top w:val="nil"/>
              <w:left w:val="nil"/>
              <w:bottom w:val="nil"/>
              <w:right w:val="nil"/>
            </w:tcBorders>
            <w:noWrap/>
            <w:vAlign w:val="bottom"/>
            <w:hideMark/>
          </w:tcPr>
          <w:p w14:paraId="7281EE19"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miRdeep2</w:t>
            </w:r>
          </w:p>
        </w:tc>
        <w:tc>
          <w:tcPr>
            <w:tcW w:w="1540" w:type="dxa"/>
            <w:tcBorders>
              <w:top w:val="nil"/>
              <w:left w:val="nil"/>
              <w:bottom w:val="nil"/>
              <w:right w:val="nil"/>
            </w:tcBorders>
            <w:noWrap/>
            <w:vAlign w:val="bottom"/>
            <w:hideMark/>
          </w:tcPr>
          <w:p w14:paraId="7D9824DF"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50CB7F83"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PERL</w:t>
            </w:r>
          </w:p>
        </w:tc>
        <w:tc>
          <w:tcPr>
            <w:tcW w:w="1300" w:type="dxa"/>
            <w:tcBorders>
              <w:top w:val="nil"/>
              <w:left w:val="nil"/>
              <w:bottom w:val="nil"/>
              <w:right w:val="nil"/>
            </w:tcBorders>
            <w:vAlign w:val="bottom"/>
            <w:hideMark/>
          </w:tcPr>
          <w:p w14:paraId="29E7B236"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38AC917E"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360" w:type="dxa"/>
            <w:tcBorders>
              <w:top w:val="nil"/>
              <w:left w:val="nil"/>
              <w:bottom w:val="nil"/>
              <w:right w:val="nil"/>
            </w:tcBorders>
            <w:noWrap/>
            <w:vAlign w:val="bottom"/>
            <w:hideMark/>
          </w:tcPr>
          <w:p w14:paraId="4F565A60" w14:textId="77777777" w:rsidR="00822B14" w:rsidRPr="00C65969" w:rsidRDefault="00822B14" w:rsidP="00ED3FEA">
            <w:pPr>
              <w:rPr>
                <w:rFonts w:asciiTheme="majorHAnsi" w:eastAsia="Times New Roman" w:hAnsiTheme="majorHAnsi" w:cstheme="majorHAnsi"/>
                <w:color w:val="000000"/>
                <w:sz w:val="22"/>
                <w:szCs w:val="22"/>
                <w:lang w:eastAsia="zh-CN"/>
              </w:rPr>
            </w:pPr>
            <w:r>
              <w:rPr>
                <w:rFonts w:asciiTheme="majorHAnsi" w:eastAsia="Times New Roman" w:hAnsiTheme="majorHAnsi" w:cstheme="majorHAnsi"/>
                <w:color w:val="000000"/>
                <w:sz w:val="22"/>
                <w:szCs w:val="22"/>
                <w:lang w:eastAsia="zh-CN"/>
              </w:rPr>
              <w:t>N</w:t>
            </w:r>
            <w:r w:rsidRPr="00C65969">
              <w:rPr>
                <w:rFonts w:asciiTheme="majorHAnsi" w:eastAsia="Times New Roman" w:hAnsiTheme="majorHAnsi" w:cstheme="majorHAnsi"/>
                <w:color w:val="000000"/>
                <w:sz w:val="22"/>
                <w:szCs w:val="22"/>
                <w:lang w:eastAsia="zh-CN"/>
              </w:rPr>
              <w:t>o</w:t>
            </w:r>
          </w:p>
        </w:tc>
        <w:tc>
          <w:tcPr>
            <w:tcW w:w="1000" w:type="dxa"/>
            <w:tcBorders>
              <w:top w:val="nil"/>
              <w:left w:val="nil"/>
              <w:bottom w:val="nil"/>
              <w:right w:val="nil"/>
            </w:tcBorders>
            <w:noWrap/>
            <w:vAlign w:val="bottom"/>
            <w:hideMark/>
          </w:tcPr>
          <w:p w14:paraId="3ED5F948"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60" w:type="dxa"/>
            <w:tcBorders>
              <w:top w:val="nil"/>
              <w:left w:val="nil"/>
              <w:bottom w:val="nil"/>
              <w:right w:val="nil"/>
            </w:tcBorders>
            <w:noWrap/>
            <w:vAlign w:val="bottom"/>
            <w:hideMark/>
          </w:tcPr>
          <w:p w14:paraId="31C901EB"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460" w:type="dxa"/>
            <w:tcBorders>
              <w:top w:val="nil"/>
              <w:left w:val="nil"/>
              <w:bottom w:val="nil"/>
              <w:right w:val="nil"/>
            </w:tcBorders>
            <w:noWrap/>
            <w:vAlign w:val="bottom"/>
            <w:hideMark/>
          </w:tcPr>
          <w:p w14:paraId="075B6825"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r>
      <w:tr w:rsidR="00822B14" w:rsidRPr="00C65969" w14:paraId="74D44016" w14:textId="77777777" w:rsidTr="00ED3FEA">
        <w:trPr>
          <w:trHeight w:val="285"/>
        </w:trPr>
        <w:tc>
          <w:tcPr>
            <w:tcW w:w="1360" w:type="dxa"/>
            <w:tcBorders>
              <w:top w:val="nil"/>
              <w:left w:val="nil"/>
              <w:bottom w:val="nil"/>
              <w:right w:val="nil"/>
            </w:tcBorders>
            <w:shd w:val="clear" w:color="000000" w:fill="FFFFFF"/>
            <w:noWrap/>
            <w:vAlign w:val="bottom"/>
            <w:hideMark/>
          </w:tcPr>
          <w:p w14:paraId="00FE7222" w14:textId="77777777" w:rsidR="00822B14" w:rsidRPr="00C65969" w:rsidRDefault="00822B14" w:rsidP="00ED3FEA">
            <w:pPr>
              <w:rPr>
                <w:rFonts w:asciiTheme="majorHAnsi" w:eastAsia="Times New Roman" w:hAnsiTheme="majorHAnsi" w:cstheme="majorHAnsi"/>
                <w:color w:val="222222"/>
                <w:sz w:val="22"/>
                <w:szCs w:val="22"/>
                <w:lang w:eastAsia="zh-CN"/>
              </w:rPr>
            </w:pPr>
            <w:proofErr w:type="spellStart"/>
            <w:r w:rsidRPr="00C65969">
              <w:rPr>
                <w:rFonts w:asciiTheme="majorHAnsi" w:eastAsia="Times New Roman" w:hAnsiTheme="majorHAnsi" w:cstheme="majorHAnsi"/>
                <w:color w:val="222222"/>
                <w:sz w:val="22"/>
                <w:szCs w:val="22"/>
                <w:lang w:eastAsia="zh-CN"/>
              </w:rPr>
              <w:t>miRanalyzer</w:t>
            </w:r>
            <w:proofErr w:type="spellEnd"/>
          </w:p>
        </w:tc>
        <w:tc>
          <w:tcPr>
            <w:tcW w:w="1540" w:type="dxa"/>
            <w:tcBorders>
              <w:top w:val="nil"/>
              <w:left w:val="nil"/>
              <w:bottom w:val="nil"/>
              <w:right w:val="nil"/>
            </w:tcBorders>
            <w:noWrap/>
            <w:vAlign w:val="bottom"/>
            <w:hideMark/>
          </w:tcPr>
          <w:p w14:paraId="3C6D323B"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442CDDE5"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JAVA</w:t>
            </w:r>
          </w:p>
        </w:tc>
        <w:tc>
          <w:tcPr>
            <w:tcW w:w="1300" w:type="dxa"/>
            <w:tcBorders>
              <w:top w:val="nil"/>
              <w:left w:val="nil"/>
              <w:bottom w:val="nil"/>
              <w:right w:val="nil"/>
            </w:tcBorders>
            <w:vAlign w:val="bottom"/>
            <w:hideMark/>
          </w:tcPr>
          <w:p w14:paraId="0849850B"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0781AB3A"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14927457"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000" w:type="dxa"/>
            <w:tcBorders>
              <w:top w:val="nil"/>
              <w:left w:val="nil"/>
              <w:bottom w:val="nil"/>
              <w:right w:val="nil"/>
            </w:tcBorders>
            <w:noWrap/>
            <w:vAlign w:val="bottom"/>
            <w:hideMark/>
          </w:tcPr>
          <w:p w14:paraId="5185DDC9"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60" w:type="dxa"/>
            <w:tcBorders>
              <w:top w:val="nil"/>
              <w:left w:val="nil"/>
              <w:bottom w:val="nil"/>
              <w:right w:val="nil"/>
            </w:tcBorders>
            <w:noWrap/>
            <w:vAlign w:val="bottom"/>
            <w:hideMark/>
          </w:tcPr>
          <w:p w14:paraId="179A39FE"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460" w:type="dxa"/>
            <w:tcBorders>
              <w:top w:val="nil"/>
              <w:left w:val="nil"/>
              <w:bottom w:val="nil"/>
              <w:right w:val="nil"/>
            </w:tcBorders>
            <w:noWrap/>
            <w:vAlign w:val="bottom"/>
            <w:hideMark/>
          </w:tcPr>
          <w:p w14:paraId="12AF942D"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r>
      <w:tr w:rsidR="00822B14" w:rsidRPr="00C65969" w14:paraId="4A90F2D2" w14:textId="77777777" w:rsidTr="00ED3FEA">
        <w:trPr>
          <w:trHeight w:val="285"/>
        </w:trPr>
        <w:tc>
          <w:tcPr>
            <w:tcW w:w="1360" w:type="dxa"/>
            <w:tcBorders>
              <w:top w:val="nil"/>
              <w:left w:val="nil"/>
              <w:bottom w:val="nil"/>
              <w:right w:val="nil"/>
            </w:tcBorders>
            <w:noWrap/>
            <w:vAlign w:val="bottom"/>
            <w:hideMark/>
          </w:tcPr>
          <w:p w14:paraId="0DAB7F9C" w14:textId="77777777" w:rsidR="00822B14" w:rsidRPr="00C65969" w:rsidRDefault="00822B14" w:rsidP="00ED3FEA">
            <w:pPr>
              <w:rPr>
                <w:rFonts w:asciiTheme="majorHAnsi" w:eastAsia="Times New Roman" w:hAnsiTheme="majorHAnsi" w:cstheme="majorHAnsi"/>
                <w:color w:val="000000"/>
                <w:sz w:val="22"/>
                <w:szCs w:val="22"/>
                <w:lang w:eastAsia="zh-CN"/>
              </w:rPr>
            </w:pPr>
            <w:proofErr w:type="spellStart"/>
            <w:r w:rsidRPr="00C65969">
              <w:rPr>
                <w:rFonts w:asciiTheme="majorHAnsi" w:eastAsia="Times New Roman" w:hAnsiTheme="majorHAnsi" w:cstheme="majorHAnsi"/>
                <w:color w:val="000000"/>
                <w:sz w:val="22"/>
                <w:szCs w:val="22"/>
                <w:lang w:eastAsia="zh-CN"/>
              </w:rPr>
              <w:t>miRDeep</w:t>
            </w:r>
            <w:proofErr w:type="spellEnd"/>
            <w:r w:rsidRPr="00C65969">
              <w:rPr>
                <w:rFonts w:asciiTheme="majorHAnsi" w:eastAsia="Times New Roman" w:hAnsiTheme="majorHAnsi" w:cstheme="majorHAnsi"/>
                <w:color w:val="000000"/>
                <w:sz w:val="22"/>
                <w:szCs w:val="22"/>
                <w:lang w:eastAsia="zh-CN"/>
              </w:rPr>
              <w:t>-P</w:t>
            </w:r>
          </w:p>
        </w:tc>
        <w:tc>
          <w:tcPr>
            <w:tcW w:w="1540" w:type="dxa"/>
            <w:tcBorders>
              <w:top w:val="nil"/>
              <w:left w:val="nil"/>
              <w:bottom w:val="nil"/>
              <w:right w:val="nil"/>
            </w:tcBorders>
            <w:noWrap/>
            <w:vAlign w:val="bottom"/>
            <w:hideMark/>
          </w:tcPr>
          <w:p w14:paraId="074B41A4"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6D21EC5E"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PERL/Bash</w:t>
            </w:r>
          </w:p>
        </w:tc>
        <w:tc>
          <w:tcPr>
            <w:tcW w:w="1300" w:type="dxa"/>
            <w:tcBorders>
              <w:top w:val="nil"/>
              <w:left w:val="nil"/>
              <w:bottom w:val="nil"/>
              <w:right w:val="nil"/>
            </w:tcBorders>
            <w:vAlign w:val="bottom"/>
            <w:hideMark/>
          </w:tcPr>
          <w:p w14:paraId="4975D067"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47C8DBCE"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360" w:type="dxa"/>
            <w:tcBorders>
              <w:top w:val="nil"/>
              <w:left w:val="nil"/>
              <w:bottom w:val="nil"/>
              <w:right w:val="nil"/>
            </w:tcBorders>
            <w:noWrap/>
            <w:vAlign w:val="bottom"/>
            <w:hideMark/>
          </w:tcPr>
          <w:p w14:paraId="7FA5463F" w14:textId="77777777" w:rsidR="00822B14" w:rsidRPr="00C65969" w:rsidRDefault="00822B14" w:rsidP="00ED3FEA">
            <w:pPr>
              <w:rPr>
                <w:rFonts w:asciiTheme="majorHAnsi" w:eastAsia="Times New Roman" w:hAnsiTheme="majorHAnsi" w:cstheme="majorHAnsi"/>
                <w:color w:val="000000"/>
                <w:sz w:val="22"/>
                <w:szCs w:val="22"/>
                <w:lang w:eastAsia="zh-CN"/>
              </w:rPr>
            </w:pPr>
            <w:r>
              <w:rPr>
                <w:rFonts w:asciiTheme="majorHAnsi" w:eastAsia="Times New Roman" w:hAnsiTheme="majorHAnsi" w:cstheme="majorHAnsi"/>
                <w:color w:val="000000"/>
                <w:sz w:val="22"/>
                <w:szCs w:val="22"/>
                <w:lang w:eastAsia="zh-CN"/>
              </w:rPr>
              <w:t>N</w:t>
            </w:r>
            <w:r w:rsidRPr="00C65969">
              <w:rPr>
                <w:rFonts w:asciiTheme="majorHAnsi" w:eastAsia="Times New Roman" w:hAnsiTheme="majorHAnsi" w:cstheme="majorHAnsi"/>
                <w:color w:val="000000"/>
                <w:sz w:val="22"/>
                <w:szCs w:val="22"/>
                <w:lang w:eastAsia="zh-CN"/>
              </w:rPr>
              <w:t>o</w:t>
            </w:r>
          </w:p>
        </w:tc>
        <w:tc>
          <w:tcPr>
            <w:tcW w:w="1000" w:type="dxa"/>
            <w:tcBorders>
              <w:top w:val="nil"/>
              <w:left w:val="nil"/>
              <w:bottom w:val="nil"/>
              <w:right w:val="nil"/>
            </w:tcBorders>
            <w:noWrap/>
            <w:vAlign w:val="bottom"/>
            <w:hideMark/>
          </w:tcPr>
          <w:p w14:paraId="0284EBFB"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60" w:type="dxa"/>
            <w:tcBorders>
              <w:top w:val="nil"/>
              <w:left w:val="nil"/>
              <w:bottom w:val="nil"/>
              <w:right w:val="nil"/>
            </w:tcBorders>
            <w:noWrap/>
            <w:vAlign w:val="bottom"/>
            <w:hideMark/>
          </w:tcPr>
          <w:p w14:paraId="405DB0DC"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460" w:type="dxa"/>
            <w:tcBorders>
              <w:top w:val="nil"/>
              <w:left w:val="nil"/>
              <w:bottom w:val="nil"/>
              <w:right w:val="nil"/>
            </w:tcBorders>
            <w:noWrap/>
            <w:vAlign w:val="bottom"/>
            <w:hideMark/>
          </w:tcPr>
          <w:p w14:paraId="6556B5FF"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r>
      <w:tr w:rsidR="00822B14" w:rsidRPr="00C65969" w14:paraId="2A2A5C17" w14:textId="77777777" w:rsidTr="00ED3FEA">
        <w:trPr>
          <w:trHeight w:val="285"/>
        </w:trPr>
        <w:tc>
          <w:tcPr>
            <w:tcW w:w="1360" w:type="dxa"/>
            <w:tcBorders>
              <w:top w:val="nil"/>
              <w:left w:val="nil"/>
              <w:bottom w:val="nil"/>
              <w:right w:val="nil"/>
            </w:tcBorders>
            <w:noWrap/>
            <w:vAlign w:val="bottom"/>
            <w:hideMark/>
          </w:tcPr>
          <w:p w14:paraId="35C02D71" w14:textId="77777777" w:rsidR="00822B14" w:rsidRPr="00C65969" w:rsidRDefault="00822B14" w:rsidP="00ED3FEA">
            <w:pPr>
              <w:rPr>
                <w:rFonts w:asciiTheme="majorHAnsi" w:eastAsia="Times New Roman" w:hAnsiTheme="majorHAnsi" w:cstheme="majorHAnsi"/>
                <w:color w:val="000000"/>
                <w:sz w:val="22"/>
                <w:szCs w:val="22"/>
                <w:lang w:eastAsia="zh-CN"/>
              </w:rPr>
            </w:pPr>
            <w:proofErr w:type="spellStart"/>
            <w:r w:rsidRPr="00C65969">
              <w:rPr>
                <w:rFonts w:asciiTheme="majorHAnsi" w:eastAsia="Times New Roman" w:hAnsiTheme="majorHAnsi" w:cstheme="majorHAnsi"/>
                <w:color w:val="000000"/>
                <w:sz w:val="22"/>
                <w:szCs w:val="22"/>
                <w:lang w:eastAsia="zh-CN"/>
              </w:rPr>
              <w:t>miRPlant</w:t>
            </w:r>
            <w:proofErr w:type="spellEnd"/>
          </w:p>
        </w:tc>
        <w:tc>
          <w:tcPr>
            <w:tcW w:w="1540" w:type="dxa"/>
            <w:tcBorders>
              <w:top w:val="nil"/>
              <w:left w:val="nil"/>
              <w:bottom w:val="nil"/>
              <w:right w:val="nil"/>
            </w:tcBorders>
            <w:noWrap/>
            <w:vAlign w:val="bottom"/>
            <w:hideMark/>
          </w:tcPr>
          <w:p w14:paraId="289C2902"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09DE0D38"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JAVA</w:t>
            </w:r>
          </w:p>
        </w:tc>
        <w:tc>
          <w:tcPr>
            <w:tcW w:w="1300" w:type="dxa"/>
            <w:tcBorders>
              <w:top w:val="nil"/>
              <w:left w:val="nil"/>
              <w:bottom w:val="nil"/>
              <w:right w:val="nil"/>
            </w:tcBorders>
            <w:vAlign w:val="bottom"/>
            <w:hideMark/>
          </w:tcPr>
          <w:p w14:paraId="26ADC881"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73F1C850"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360" w:type="dxa"/>
            <w:tcBorders>
              <w:top w:val="nil"/>
              <w:left w:val="nil"/>
              <w:bottom w:val="nil"/>
              <w:right w:val="nil"/>
            </w:tcBorders>
            <w:noWrap/>
            <w:vAlign w:val="bottom"/>
            <w:hideMark/>
          </w:tcPr>
          <w:p w14:paraId="1D9EA1E5" w14:textId="77777777" w:rsidR="00822B14" w:rsidRPr="00C65969" w:rsidRDefault="00822B14" w:rsidP="00ED3FEA">
            <w:pPr>
              <w:rPr>
                <w:rFonts w:asciiTheme="majorHAnsi" w:eastAsia="Times New Roman" w:hAnsiTheme="majorHAnsi" w:cstheme="majorHAnsi"/>
                <w:color w:val="000000"/>
                <w:sz w:val="22"/>
                <w:szCs w:val="22"/>
                <w:lang w:eastAsia="zh-CN"/>
              </w:rPr>
            </w:pPr>
            <w:r>
              <w:rPr>
                <w:rFonts w:asciiTheme="majorHAnsi" w:eastAsia="Times New Roman" w:hAnsiTheme="majorHAnsi" w:cstheme="majorHAnsi"/>
                <w:color w:val="000000"/>
                <w:sz w:val="22"/>
                <w:szCs w:val="22"/>
                <w:lang w:eastAsia="zh-CN"/>
              </w:rPr>
              <w:t>N</w:t>
            </w:r>
            <w:r w:rsidRPr="00C65969">
              <w:rPr>
                <w:rFonts w:asciiTheme="majorHAnsi" w:eastAsia="Times New Roman" w:hAnsiTheme="majorHAnsi" w:cstheme="majorHAnsi"/>
                <w:color w:val="000000"/>
                <w:sz w:val="22"/>
                <w:szCs w:val="22"/>
                <w:lang w:eastAsia="zh-CN"/>
              </w:rPr>
              <w:t>o</w:t>
            </w:r>
          </w:p>
        </w:tc>
        <w:tc>
          <w:tcPr>
            <w:tcW w:w="1000" w:type="dxa"/>
            <w:tcBorders>
              <w:top w:val="nil"/>
              <w:left w:val="nil"/>
              <w:bottom w:val="nil"/>
              <w:right w:val="nil"/>
            </w:tcBorders>
            <w:noWrap/>
            <w:vAlign w:val="bottom"/>
            <w:hideMark/>
          </w:tcPr>
          <w:p w14:paraId="69B59958"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60" w:type="dxa"/>
            <w:tcBorders>
              <w:top w:val="nil"/>
              <w:left w:val="nil"/>
              <w:bottom w:val="nil"/>
              <w:right w:val="nil"/>
            </w:tcBorders>
            <w:noWrap/>
            <w:vAlign w:val="bottom"/>
            <w:hideMark/>
          </w:tcPr>
          <w:p w14:paraId="76C8A5EC"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460" w:type="dxa"/>
            <w:tcBorders>
              <w:top w:val="nil"/>
              <w:left w:val="nil"/>
              <w:bottom w:val="nil"/>
              <w:right w:val="nil"/>
            </w:tcBorders>
            <w:noWrap/>
            <w:vAlign w:val="bottom"/>
            <w:hideMark/>
          </w:tcPr>
          <w:p w14:paraId="0A925097"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r>
      <w:tr w:rsidR="00822B14" w:rsidRPr="00C65969" w14:paraId="62ADC1F8" w14:textId="77777777" w:rsidTr="00ED3FEA">
        <w:trPr>
          <w:trHeight w:val="285"/>
        </w:trPr>
        <w:tc>
          <w:tcPr>
            <w:tcW w:w="1360" w:type="dxa"/>
            <w:tcBorders>
              <w:top w:val="nil"/>
              <w:left w:val="nil"/>
              <w:bottom w:val="nil"/>
              <w:right w:val="nil"/>
            </w:tcBorders>
            <w:noWrap/>
            <w:vAlign w:val="bottom"/>
            <w:hideMark/>
          </w:tcPr>
          <w:p w14:paraId="361BB0C7" w14:textId="77777777" w:rsidR="00822B14" w:rsidRPr="00C65969" w:rsidRDefault="00822B14" w:rsidP="00ED3FEA">
            <w:pPr>
              <w:rPr>
                <w:rFonts w:asciiTheme="majorHAnsi" w:eastAsia="Times New Roman" w:hAnsiTheme="majorHAnsi" w:cstheme="majorHAnsi"/>
                <w:color w:val="000000"/>
                <w:sz w:val="22"/>
                <w:szCs w:val="22"/>
                <w:lang w:eastAsia="zh-CN"/>
              </w:rPr>
            </w:pPr>
            <w:proofErr w:type="spellStart"/>
            <w:r w:rsidRPr="00C65969">
              <w:rPr>
                <w:rFonts w:asciiTheme="majorHAnsi" w:eastAsia="Times New Roman" w:hAnsiTheme="majorHAnsi" w:cstheme="majorHAnsi"/>
                <w:color w:val="000000"/>
                <w:sz w:val="22"/>
                <w:szCs w:val="22"/>
                <w:lang w:eastAsia="zh-CN"/>
              </w:rPr>
              <w:t>MIReNA</w:t>
            </w:r>
            <w:proofErr w:type="spellEnd"/>
          </w:p>
        </w:tc>
        <w:tc>
          <w:tcPr>
            <w:tcW w:w="1540" w:type="dxa"/>
            <w:tcBorders>
              <w:top w:val="nil"/>
              <w:left w:val="nil"/>
              <w:bottom w:val="nil"/>
              <w:right w:val="nil"/>
            </w:tcBorders>
            <w:noWrap/>
            <w:vAlign w:val="bottom"/>
            <w:hideMark/>
          </w:tcPr>
          <w:p w14:paraId="5F5994A3"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0AA822F6"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PERL/C/Bash</w:t>
            </w:r>
          </w:p>
        </w:tc>
        <w:tc>
          <w:tcPr>
            <w:tcW w:w="1300" w:type="dxa"/>
            <w:tcBorders>
              <w:top w:val="nil"/>
              <w:left w:val="nil"/>
              <w:bottom w:val="nil"/>
              <w:right w:val="nil"/>
            </w:tcBorders>
            <w:vAlign w:val="bottom"/>
            <w:hideMark/>
          </w:tcPr>
          <w:p w14:paraId="6F51E080"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331E83FD"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34BA538F"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000" w:type="dxa"/>
            <w:tcBorders>
              <w:top w:val="nil"/>
              <w:left w:val="nil"/>
              <w:bottom w:val="nil"/>
              <w:right w:val="nil"/>
            </w:tcBorders>
            <w:noWrap/>
            <w:vAlign w:val="bottom"/>
            <w:hideMark/>
          </w:tcPr>
          <w:p w14:paraId="6B2455D6"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60" w:type="dxa"/>
            <w:tcBorders>
              <w:top w:val="nil"/>
              <w:left w:val="nil"/>
              <w:bottom w:val="nil"/>
              <w:right w:val="nil"/>
            </w:tcBorders>
            <w:noWrap/>
            <w:vAlign w:val="bottom"/>
            <w:hideMark/>
          </w:tcPr>
          <w:p w14:paraId="6BFDD81E"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460" w:type="dxa"/>
            <w:tcBorders>
              <w:top w:val="nil"/>
              <w:left w:val="nil"/>
              <w:bottom w:val="nil"/>
              <w:right w:val="nil"/>
            </w:tcBorders>
            <w:noWrap/>
            <w:vAlign w:val="bottom"/>
            <w:hideMark/>
          </w:tcPr>
          <w:p w14:paraId="0458EDF7"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r>
      <w:tr w:rsidR="00822B14" w:rsidRPr="00C65969" w14:paraId="3CEED047" w14:textId="77777777" w:rsidTr="00ED3FEA">
        <w:trPr>
          <w:trHeight w:val="285"/>
        </w:trPr>
        <w:tc>
          <w:tcPr>
            <w:tcW w:w="1360" w:type="dxa"/>
            <w:tcBorders>
              <w:top w:val="nil"/>
              <w:left w:val="nil"/>
              <w:bottom w:val="nil"/>
              <w:right w:val="nil"/>
            </w:tcBorders>
            <w:noWrap/>
            <w:vAlign w:val="bottom"/>
            <w:hideMark/>
          </w:tcPr>
          <w:p w14:paraId="3EF72B80"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MIRCAT</w:t>
            </w:r>
          </w:p>
        </w:tc>
        <w:tc>
          <w:tcPr>
            <w:tcW w:w="1540" w:type="dxa"/>
            <w:tcBorders>
              <w:top w:val="nil"/>
              <w:left w:val="nil"/>
              <w:bottom w:val="nil"/>
              <w:right w:val="nil"/>
            </w:tcBorders>
            <w:noWrap/>
            <w:vAlign w:val="bottom"/>
            <w:hideMark/>
          </w:tcPr>
          <w:p w14:paraId="2B4C9043"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33472E1C"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JAVA</w:t>
            </w:r>
          </w:p>
        </w:tc>
        <w:tc>
          <w:tcPr>
            <w:tcW w:w="1300" w:type="dxa"/>
            <w:tcBorders>
              <w:top w:val="nil"/>
              <w:left w:val="nil"/>
              <w:bottom w:val="nil"/>
              <w:right w:val="nil"/>
            </w:tcBorders>
            <w:vAlign w:val="bottom"/>
            <w:hideMark/>
          </w:tcPr>
          <w:p w14:paraId="4CC0C4DC"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1A4CF9DA"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1619D014"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00" w:type="dxa"/>
            <w:tcBorders>
              <w:top w:val="nil"/>
              <w:left w:val="nil"/>
              <w:bottom w:val="nil"/>
              <w:right w:val="nil"/>
            </w:tcBorders>
            <w:noWrap/>
            <w:vAlign w:val="bottom"/>
            <w:hideMark/>
          </w:tcPr>
          <w:p w14:paraId="7750455C"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60" w:type="dxa"/>
            <w:tcBorders>
              <w:top w:val="nil"/>
              <w:left w:val="nil"/>
              <w:bottom w:val="nil"/>
              <w:right w:val="nil"/>
            </w:tcBorders>
            <w:noWrap/>
            <w:vAlign w:val="bottom"/>
            <w:hideMark/>
          </w:tcPr>
          <w:p w14:paraId="5D81E02B"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460" w:type="dxa"/>
            <w:tcBorders>
              <w:top w:val="nil"/>
              <w:left w:val="nil"/>
              <w:bottom w:val="nil"/>
              <w:right w:val="nil"/>
            </w:tcBorders>
            <w:noWrap/>
            <w:vAlign w:val="bottom"/>
            <w:hideMark/>
          </w:tcPr>
          <w:p w14:paraId="5A81B44D"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r>
      <w:tr w:rsidR="00822B14" w:rsidRPr="00C65969" w14:paraId="2367F8D8" w14:textId="77777777" w:rsidTr="00ED3FEA">
        <w:trPr>
          <w:trHeight w:val="285"/>
        </w:trPr>
        <w:tc>
          <w:tcPr>
            <w:tcW w:w="1360" w:type="dxa"/>
            <w:tcBorders>
              <w:top w:val="nil"/>
              <w:left w:val="nil"/>
              <w:bottom w:val="nil"/>
              <w:right w:val="nil"/>
            </w:tcBorders>
            <w:noWrap/>
            <w:vAlign w:val="bottom"/>
            <w:hideMark/>
          </w:tcPr>
          <w:p w14:paraId="30B9199F"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MIRCAT2</w:t>
            </w:r>
          </w:p>
        </w:tc>
        <w:tc>
          <w:tcPr>
            <w:tcW w:w="1540" w:type="dxa"/>
            <w:tcBorders>
              <w:top w:val="nil"/>
              <w:left w:val="nil"/>
              <w:bottom w:val="nil"/>
              <w:right w:val="nil"/>
            </w:tcBorders>
            <w:noWrap/>
            <w:vAlign w:val="bottom"/>
            <w:hideMark/>
          </w:tcPr>
          <w:p w14:paraId="4818BCD5"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78110992"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JAVA</w:t>
            </w:r>
          </w:p>
        </w:tc>
        <w:tc>
          <w:tcPr>
            <w:tcW w:w="1300" w:type="dxa"/>
            <w:tcBorders>
              <w:top w:val="nil"/>
              <w:left w:val="nil"/>
              <w:bottom w:val="nil"/>
              <w:right w:val="nil"/>
            </w:tcBorders>
            <w:vAlign w:val="bottom"/>
            <w:hideMark/>
          </w:tcPr>
          <w:p w14:paraId="40A93035"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35AB38FF"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360" w:type="dxa"/>
            <w:tcBorders>
              <w:top w:val="nil"/>
              <w:left w:val="nil"/>
              <w:bottom w:val="nil"/>
              <w:right w:val="nil"/>
            </w:tcBorders>
            <w:noWrap/>
            <w:vAlign w:val="bottom"/>
            <w:hideMark/>
          </w:tcPr>
          <w:p w14:paraId="04B65D04"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00" w:type="dxa"/>
            <w:tcBorders>
              <w:top w:val="nil"/>
              <w:left w:val="nil"/>
              <w:bottom w:val="nil"/>
              <w:right w:val="nil"/>
            </w:tcBorders>
            <w:noWrap/>
            <w:vAlign w:val="bottom"/>
            <w:hideMark/>
          </w:tcPr>
          <w:p w14:paraId="631B15C7"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60" w:type="dxa"/>
            <w:tcBorders>
              <w:top w:val="nil"/>
              <w:left w:val="nil"/>
              <w:bottom w:val="nil"/>
              <w:right w:val="nil"/>
            </w:tcBorders>
            <w:noWrap/>
            <w:vAlign w:val="bottom"/>
            <w:hideMark/>
          </w:tcPr>
          <w:p w14:paraId="211F5D65"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460" w:type="dxa"/>
            <w:tcBorders>
              <w:top w:val="nil"/>
              <w:left w:val="nil"/>
              <w:bottom w:val="nil"/>
              <w:right w:val="nil"/>
            </w:tcBorders>
            <w:noWrap/>
            <w:vAlign w:val="bottom"/>
            <w:hideMark/>
          </w:tcPr>
          <w:p w14:paraId="4B4EA6F6"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r>
      <w:tr w:rsidR="00822B14" w:rsidRPr="00C65969" w14:paraId="666AE45F" w14:textId="77777777" w:rsidTr="00ED3FEA">
        <w:trPr>
          <w:trHeight w:val="285"/>
        </w:trPr>
        <w:tc>
          <w:tcPr>
            <w:tcW w:w="1360" w:type="dxa"/>
            <w:tcBorders>
              <w:top w:val="nil"/>
              <w:left w:val="nil"/>
              <w:bottom w:val="nil"/>
              <w:right w:val="nil"/>
            </w:tcBorders>
            <w:vAlign w:val="bottom"/>
            <w:hideMark/>
          </w:tcPr>
          <w:p w14:paraId="66C24943" w14:textId="77777777" w:rsidR="00822B14" w:rsidRPr="00C65969" w:rsidRDefault="00822B14" w:rsidP="00ED3FEA">
            <w:pPr>
              <w:rPr>
                <w:rFonts w:asciiTheme="majorHAnsi" w:eastAsia="Times New Roman" w:hAnsiTheme="majorHAnsi" w:cstheme="majorHAnsi"/>
                <w:color w:val="222222"/>
                <w:sz w:val="22"/>
                <w:szCs w:val="22"/>
                <w:lang w:eastAsia="zh-CN"/>
              </w:rPr>
            </w:pPr>
            <w:r w:rsidRPr="00C65969">
              <w:rPr>
                <w:rFonts w:asciiTheme="majorHAnsi" w:eastAsia="Times New Roman" w:hAnsiTheme="majorHAnsi" w:cstheme="majorHAnsi"/>
                <w:color w:val="222222"/>
                <w:sz w:val="22"/>
                <w:szCs w:val="22"/>
                <w:lang w:eastAsia="zh-CN"/>
              </w:rPr>
              <w:t>MIREAP</w:t>
            </w:r>
          </w:p>
        </w:tc>
        <w:tc>
          <w:tcPr>
            <w:tcW w:w="1540" w:type="dxa"/>
            <w:tcBorders>
              <w:top w:val="nil"/>
              <w:left w:val="nil"/>
              <w:bottom w:val="nil"/>
              <w:right w:val="nil"/>
            </w:tcBorders>
            <w:noWrap/>
            <w:vAlign w:val="bottom"/>
            <w:hideMark/>
          </w:tcPr>
          <w:p w14:paraId="46818487"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500" w:type="dxa"/>
            <w:tcBorders>
              <w:top w:val="nil"/>
              <w:left w:val="nil"/>
              <w:bottom w:val="nil"/>
              <w:right w:val="nil"/>
            </w:tcBorders>
            <w:noWrap/>
            <w:vAlign w:val="bottom"/>
            <w:hideMark/>
          </w:tcPr>
          <w:p w14:paraId="71C60C2D"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PERL</w:t>
            </w:r>
          </w:p>
        </w:tc>
        <w:tc>
          <w:tcPr>
            <w:tcW w:w="1300" w:type="dxa"/>
            <w:tcBorders>
              <w:top w:val="nil"/>
              <w:left w:val="nil"/>
              <w:bottom w:val="nil"/>
              <w:right w:val="nil"/>
            </w:tcBorders>
            <w:vAlign w:val="bottom"/>
            <w:hideMark/>
          </w:tcPr>
          <w:p w14:paraId="55CE1215"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360" w:type="dxa"/>
            <w:tcBorders>
              <w:top w:val="nil"/>
              <w:left w:val="nil"/>
              <w:bottom w:val="nil"/>
              <w:right w:val="nil"/>
            </w:tcBorders>
            <w:noWrap/>
            <w:vAlign w:val="bottom"/>
            <w:hideMark/>
          </w:tcPr>
          <w:p w14:paraId="5D9893A8"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360" w:type="dxa"/>
            <w:tcBorders>
              <w:top w:val="nil"/>
              <w:left w:val="nil"/>
              <w:bottom w:val="nil"/>
              <w:right w:val="nil"/>
            </w:tcBorders>
            <w:noWrap/>
            <w:vAlign w:val="bottom"/>
            <w:hideMark/>
          </w:tcPr>
          <w:p w14:paraId="416580AD"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00" w:type="dxa"/>
            <w:tcBorders>
              <w:top w:val="nil"/>
              <w:left w:val="nil"/>
              <w:bottom w:val="nil"/>
              <w:right w:val="nil"/>
            </w:tcBorders>
            <w:noWrap/>
            <w:vAlign w:val="bottom"/>
            <w:hideMark/>
          </w:tcPr>
          <w:p w14:paraId="6E065538"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No</w:t>
            </w:r>
          </w:p>
        </w:tc>
        <w:tc>
          <w:tcPr>
            <w:tcW w:w="1060" w:type="dxa"/>
            <w:tcBorders>
              <w:top w:val="nil"/>
              <w:left w:val="nil"/>
              <w:bottom w:val="nil"/>
              <w:right w:val="nil"/>
            </w:tcBorders>
            <w:noWrap/>
            <w:vAlign w:val="bottom"/>
            <w:hideMark/>
          </w:tcPr>
          <w:p w14:paraId="04004686"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c>
          <w:tcPr>
            <w:tcW w:w="1460" w:type="dxa"/>
            <w:tcBorders>
              <w:top w:val="nil"/>
              <w:left w:val="nil"/>
              <w:bottom w:val="nil"/>
              <w:right w:val="nil"/>
            </w:tcBorders>
            <w:noWrap/>
            <w:vAlign w:val="bottom"/>
            <w:hideMark/>
          </w:tcPr>
          <w:p w14:paraId="199E3BDA" w14:textId="77777777" w:rsidR="00822B14" w:rsidRPr="00C65969" w:rsidRDefault="00822B14" w:rsidP="00ED3FEA">
            <w:pPr>
              <w:rPr>
                <w:rFonts w:asciiTheme="majorHAnsi" w:eastAsia="Times New Roman" w:hAnsiTheme="majorHAnsi" w:cstheme="majorHAnsi"/>
                <w:color w:val="000000"/>
                <w:sz w:val="22"/>
                <w:szCs w:val="22"/>
                <w:lang w:eastAsia="zh-CN"/>
              </w:rPr>
            </w:pPr>
            <w:r w:rsidRPr="00C65969">
              <w:rPr>
                <w:rFonts w:asciiTheme="majorHAnsi" w:eastAsia="Times New Roman" w:hAnsiTheme="majorHAnsi" w:cstheme="majorHAnsi"/>
                <w:color w:val="000000"/>
                <w:sz w:val="22"/>
                <w:szCs w:val="22"/>
                <w:lang w:eastAsia="zh-CN"/>
              </w:rPr>
              <w:t>Yes</w:t>
            </w:r>
          </w:p>
        </w:tc>
      </w:tr>
    </w:tbl>
    <w:p w14:paraId="2DC809F9" w14:textId="77777777" w:rsidR="00822B14" w:rsidRPr="00A85F72" w:rsidRDefault="00822B14" w:rsidP="00822B14">
      <w:pPr>
        <w:rPr>
          <w:rFonts w:asciiTheme="majorHAnsi" w:hAnsiTheme="majorHAnsi" w:cstheme="majorHAnsi"/>
          <w:sz w:val="22"/>
          <w:szCs w:val="22"/>
        </w:rPr>
      </w:pPr>
      <w:r w:rsidRPr="00A85F72">
        <w:rPr>
          <w:rFonts w:asciiTheme="majorHAnsi" w:hAnsiTheme="majorHAnsi" w:cstheme="majorHAnsi"/>
          <w:sz w:val="22"/>
          <w:szCs w:val="22"/>
        </w:rPr>
        <w:t>1. Analysis of suboptimal RNA secondary structures</w:t>
      </w:r>
      <w:r w:rsidRPr="00A85F72">
        <w:rPr>
          <w:rFonts w:asciiTheme="majorHAnsi" w:hAnsiTheme="majorHAnsi" w:cstheme="majorHAnsi"/>
          <w:sz w:val="22"/>
          <w:szCs w:val="22"/>
        </w:rPr>
        <w:tab/>
      </w:r>
      <w:r w:rsidRPr="00A85F72">
        <w:rPr>
          <w:rFonts w:asciiTheme="majorHAnsi" w:hAnsiTheme="majorHAnsi" w:cstheme="majorHAnsi"/>
          <w:sz w:val="22"/>
          <w:szCs w:val="22"/>
        </w:rPr>
        <w:tab/>
      </w:r>
    </w:p>
    <w:p w14:paraId="6E3359CA" w14:textId="77777777" w:rsidR="00822B14" w:rsidRPr="00A85F72" w:rsidRDefault="00822B14" w:rsidP="00822B14">
      <w:pPr>
        <w:rPr>
          <w:rFonts w:asciiTheme="majorHAnsi" w:hAnsiTheme="majorHAnsi" w:cstheme="majorHAnsi"/>
          <w:sz w:val="22"/>
          <w:szCs w:val="22"/>
        </w:rPr>
      </w:pPr>
      <w:r w:rsidRPr="00A85F72">
        <w:rPr>
          <w:rFonts w:asciiTheme="majorHAnsi" w:hAnsiTheme="majorHAnsi" w:cstheme="majorHAnsi"/>
          <w:sz w:val="22"/>
          <w:szCs w:val="22"/>
        </w:rPr>
        <w:t xml:space="preserve">2. Requires presence of a duplex with ~2nt 3' overhang </w:t>
      </w:r>
      <w:r w:rsidRPr="00A85F72">
        <w:rPr>
          <w:rFonts w:asciiTheme="majorHAnsi" w:hAnsiTheme="majorHAnsi" w:cstheme="majorHAnsi"/>
          <w:sz w:val="22"/>
          <w:szCs w:val="22"/>
        </w:rPr>
        <w:tab/>
      </w:r>
      <w:r w:rsidRPr="00A85F72">
        <w:rPr>
          <w:rFonts w:asciiTheme="majorHAnsi" w:hAnsiTheme="majorHAnsi" w:cstheme="majorHAnsi"/>
          <w:sz w:val="22"/>
          <w:szCs w:val="22"/>
        </w:rPr>
        <w:tab/>
      </w:r>
    </w:p>
    <w:p w14:paraId="43088D66" w14:textId="77777777" w:rsidR="00822B14" w:rsidRPr="00A85F72" w:rsidRDefault="00822B14" w:rsidP="00822B14">
      <w:pPr>
        <w:rPr>
          <w:rFonts w:asciiTheme="majorHAnsi" w:hAnsiTheme="majorHAnsi" w:cstheme="majorHAnsi"/>
          <w:sz w:val="22"/>
          <w:szCs w:val="22"/>
        </w:rPr>
      </w:pPr>
      <w:r>
        <w:rPr>
          <w:rFonts w:asciiTheme="majorHAnsi" w:hAnsiTheme="majorHAnsi" w:cstheme="majorHAnsi"/>
          <w:sz w:val="22"/>
          <w:szCs w:val="22"/>
        </w:rPr>
        <w:t>3. Analyze bulge or unpa</w:t>
      </w:r>
      <w:r w:rsidRPr="00A85F72">
        <w:rPr>
          <w:rFonts w:asciiTheme="majorHAnsi" w:hAnsiTheme="majorHAnsi" w:cstheme="majorHAnsi"/>
          <w:sz w:val="22"/>
          <w:szCs w:val="22"/>
        </w:rPr>
        <w:t>i</w:t>
      </w:r>
      <w:r>
        <w:rPr>
          <w:rFonts w:asciiTheme="majorHAnsi" w:hAnsiTheme="majorHAnsi" w:cstheme="majorHAnsi"/>
          <w:sz w:val="22"/>
          <w:szCs w:val="22"/>
        </w:rPr>
        <w:t>r</w:t>
      </w:r>
      <w:r w:rsidRPr="00A85F72">
        <w:rPr>
          <w:rFonts w:asciiTheme="majorHAnsi" w:hAnsiTheme="majorHAnsi" w:cstheme="majorHAnsi"/>
          <w:sz w:val="22"/>
          <w:szCs w:val="22"/>
        </w:rPr>
        <w:t>ed nucleotides within the duplex</w:t>
      </w:r>
      <w:r w:rsidRPr="00A85F72">
        <w:rPr>
          <w:rFonts w:asciiTheme="majorHAnsi" w:hAnsiTheme="majorHAnsi" w:cstheme="majorHAnsi"/>
          <w:sz w:val="22"/>
          <w:szCs w:val="22"/>
        </w:rPr>
        <w:tab/>
      </w:r>
      <w:r w:rsidRPr="00A85F72">
        <w:rPr>
          <w:rFonts w:asciiTheme="majorHAnsi" w:hAnsiTheme="majorHAnsi" w:cstheme="majorHAnsi"/>
          <w:sz w:val="22"/>
          <w:szCs w:val="22"/>
        </w:rPr>
        <w:tab/>
      </w:r>
    </w:p>
    <w:p w14:paraId="452A6E90" w14:textId="3A255500" w:rsidR="008D6571" w:rsidRDefault="00822B14" w:rsidP="00822B14">
      <w:r w:rsidRPr="00A85F72">
        <w:rPr>
          <w:rFonts w:asciiTheme="majorHAnsi" w:hAnsiTheme="majorHAnsi" w:cstheme="majorHAnsi"/>
          <w:sz w:val="22"/>
          <w:szCs w:val="22"/>
        </w:rPr>
        <w:t xml:space="preserve">* software but not source codes available </w:t>
      </w:r>
      <w:r w:rsidRPr="00A85F72">
        <w:rPr>
          <w:rFonts w:asciiTheme="majorHAnsi" w:hAnsiTheme="majorHAnsi" w:cstheme="majorHAnsi"/>
          <w:sz w:val="22"/>
          <w:szCs w:val="22"/>
        </w:rPr>
        <w:tab/>
      </w:r>
      <w:r w:rsidR="008D6571">
        <w:br w:type="page"/>
      </w:r>
    </w:p>
    <w:tbl>
      <w:tblPr>
        <w:tblW w:w="12500" w:type="dxa"/>
        <w:tblInd w:w="93" w:type="dxa"/>
        <w:tblLayout w:type="fixed"/>
        <w:tblLook w:val="04A0" w:firstRow="1" w:lastRow="0" w:firstColumn="1" w:lastColumn="0" w:noHBand="0" w:noVBand="1"/>
      </w:tblPr>
      <w:tblGrid>
        <w:gridCol w:w="1095"/>
        <w:gridCol w:w="3870"/>
        <w:gridCol w:w="3330"/>
        <w:gridCol w:w="665"/>
        <w:gridCol w:w="2875"/>
        <w:gridCol w:w="665"/>
      </w:tblGrid>
      <w:tr w:rsidR="00523799" w:rsidRPr="00523799" w14:paraId="3F5A88EF" w14:textId="77777777" w:rsidTr="001A433D">
        <w:trPr>
          <w:trHeight w:val="280"/>
        </w:trPr>
        <w:tc>
          <w:tcPr>
            <w:tcW w:w="8960" w:type="dxa"/>
            <w:gridSpan w:val="4"/>
            <w:tcBorders>
              <w:top w:val="nil"/>
              <w:left w:val="nil"/>
              <w:bottom w:val="nil"/>
              <w:right w:val="nil"/>
            </w:tcBorders>
            <w:shd w:val="clear" w:color="auto" w:fill="auto"/>
            <w:noWrap/>
            <w:vAlign w:val="bottom"/>
            <w:hideMark/>
          </w:tcPr>
          <w:p w14:paraId="3C0C5859" w14:textId="15A6314A" w:rsidR="00523799" w:rsidRPr="00523799" w:rsidRDefault="00B230E9" w:rsidP="00523799">
            <w:pPr>
              <w:rPr>
                <w:rFonts w:ascii="Calibri" w:eastAsia="Times New Roman" w:hAnsi="Calibri" w:cs="Times New Roman"/>
                <w:color w:val="000000"/>
                <w:sz w:val="22"/>
                <w:szCs w:val="22"/>
              </w:rPr>
            </w:pPr>
            <w:r w:rsidRPr="00B230E9">
              <w:rPr>
                <w:rFonts w:ascii="Calibri" w:eastAsia="Times New Roman" w:hAnsi="Calibri" w:cs="Times New Roman"/>
                <w:b/>
                <w:color w:val="000000"/>
                <w:sz w:val="22"/>
                <w:szCs w:val="22"/>
              </w:rPr>
              <w:lastRenderedPageBreak/>
              <w:t xml:space="preserve">Supplemental </w:t>
            </w:r>
            <w:r w:rsidR="001F3753">
              <w:rPr>
                <w:rFonts w:ascii="Calibri" w:eastAsia="Times New Roman" w:hAnsi="Calibri" w:cs="Times New Roman"/>
                <w:b/>
                <w:color w:val="000000"/>
                <w:sz w:val="22"/>
                <w:szCs w:val="22"/>
              </w:rPr>
              <w:t>Table S3</w:t>
            </w:r>
            <w:r w:rsidR="00523799" w:rsidRPr="00523799">
              <w:rPr>
                <w:rFonts w:ascii="Calibri" w:eastAsia="Times New Roman" w:hAnsi="Calibri" w:cs="Times New Roman"/>
                <w:color w:val="000000"/>
                <w:sz w:val="22"/>
                <w:szCs w:val="22"/>
              </w:rPr>
              <w:t xml:space="preserve">. Sequences of primers used in validation of new miRNAs in C. </w:t>
            </w:r>
            <w:proofErr w:type="spellStart"/>
            <w:r w:rsidR="00523799" w:rsidRPr="00523799">
              <w:rPr>
                <w:rFonts w:ascii="Calibri" w:eastAsia="Times New Roman" w:hAnsi="Calibri" w:cs="Times New Roman"/>
                <w:color w:val="000000"/>
                <w:sz w:val="22"/>
                <w:szCs w:val="22"/>
              </w:rPr>
              <w:t>reinhardtii</w:t>
            </w:r>
            <w:proofErr w:type="spellEnd"/>
          </w:p>
        </w:tc>
        <w:tc>
          <w:tcPr>
            <w:tcW w:w="3540" w:type="dxa"/>
            <w:gridSpan w:val="2"/>
            <w:tcBorders>
              <w:top w:val="nil"/>
              <w:left w:val="nil"/>
              <w:bottom w:val="nil"/>
              <w:right w:val="nil"/>
            </w:tcBorders>
            <w:shd w:val="clear" w:color="auto" w:fill="auto"/>
            <w:noWrap/>
            <w:vAlign w:val="bottom"/>
            <w:hideMark/>
          </w:tcPr>
          <w:p w14:paraId="40A61AAF" w14:textId="77777777" w:rsidR="00523799" w:rsidRPr="00523799" w:rsidRDefault="00523799" w:rsidP="00523799">
            <w:pPr>
              <w:rPr>
                <w:rFonts w:ascii="Calibri" w:eastAsia="Times New Roman" w:hAnsi="Calibri" w:cs="Times New Roman"/>
                <w:color w:val="000000"/>
                <w:sz w:val="22"/>
                <w:szCs w:val="22"/>
              </w:rPr>
            </w:pPr>
          </w:p>
        </w:tc>
      </w:tr>
      <w:tr w:rsidR="00523799" w:rsidRPr="00523799" w14:paraId="60F598BD" w14:textId="77777777" w:rsidTr="001A433D">
        <w:trPr>
          <w:gridAfter w:val="1"/>
          <w:wAfter w:w="665" w:type="dxa"/>
          <w:trHeight w:val="280"/>
        </w:trPr>
        <w:tc>
          <w:tcPr>
            <w:tcW w:w="1095" w:type="dxa"/>
            <w:tcBorders>
              <w:top w:val="nil"/>
              <w:left w:val="nil"/>
              <w:bottom w:val="single" w:sz="4" w:space="0" w:color="auto"/>
              <w:right w:val="nil"/>
            </w:tcBorders>
            <w:shd w:val="clear" w:color="auto" w:fill="auto"/>
            <w:noWrap/>
            <w:vAlign w:val="bottom"/>
            <w:hideMark/>
          </w:tcPr>
          <w:p w14:paraId="0F441F1B" w14:textId="77777777" w:rsidR="00523799" w:rsidRPr="00523799" w:rsidRDefault="00523799" w:rsidP="00523799">
            <w:pPr>
              <w:rPr>
                <w:rFonts w:ascii="Calibri" w:eastAsia="Times New Roman" w:hAnsi="Calibri" w:cs="Times New Roman"/>
                <w:b/>
                <w:bCs/>
                <w:color w:val="000000"/>
                <w:sz w:val="22"/>
                <w:szCs w:val="22"/>
              </w:rPr>
            </w:pPr>
            <w:r w:rsidRPr="00523799">
              <w:rPr>
                <w:rFonts w:ascii="Calibri" w:eastAsia="Times New Roman" w:hAnsi="Calibri" w:cs="Times New Roman"/>
                <w:b/>
                <w:bCs/>
                <w:color w:val="000000"/>
                <w:sz w:val="22"/>
                <w:szCs w:val="22"/>
              </w:rPr>
              <w:t>miRNA</w:t>
            </w:r>
          </w:p>
        </w:tc>
        <w:tc>
          <w:tcPr>
            <w:tcW w:w="3870" w:type="dxa"/>
            <w:tcBorders>
              <w:top w:val="nil"/>
              <w:left w:val="nil"/>
              <w:bottom w:val="single" w:sz="4" w:space="0" w:color="auto"/>
              <w:right w:val="nil"/>
            </w:tcBorders>
            <w:shd w:val="clear" w:color="auto" w:fill="auto"/>
            <w:noWrap/>
            <w:vAlign w:val="bottom"/>
            <w:hideMark/>
          </w:tcPr>
          <w:p w14:paraId="4369FFF6" w14:textId="77777777" w:rsidR="00523799" w:rsidRPr="00523799" w:rsidRDefault="00523799" w:rsidP="00523799">
            <w:pPr>
              <w:rPr>
                <w:rFonts w:ascii="Calibri" w:eastAsia="Times New Roman" w:hAnsi="Calibri" w:cs="Times New Roman"/>
                <w:b/>
                <w:bCs/>
                <w:color w:val="000000"/>
                <w:sz w:val="22"/>
                <w:szCs w:val="22"/>
              </w:rPr>
            </w:pPr>
            <w:r w:rsidRPr="00523799">
              <w:rPr>
                <w:rFonts w:ascii="Calibri" w:eastAsia="Times New Roman" w:hAnsi="Calibri" w:cs="Times New Roman"/>
                <w:b/>
                <w:bCs/>
                <w:color w:val="000000"/>
                <w:sz w:val="22"/>
                <w:szCs w:val="22"/>
              </w:rPr>
              <w:t>genomic loci Creinhardtii_236 (JGI)</w:t>
            </w:r>
          </w:p>
        </w:tc>
        <w:tc>
          <w:tcPr>
            <w:tcW w:w="3330" w:type="dxa"/>
            <w:tcBorders>
              <w:top w:val="nil"/>
              <w:left w:val="nil"/>
              <w:bottom w:val="single" w:sz="4" w:space="0" w:color="auto"/>
              <w:right w:val="nil"/>
            </w:tcBorders>
            <w:shd w:val="clear" w:color="auto" w:fill="auto"/>
            <w:noWrap/>
            <w:vAlign w:val="bottom"/>
            <w:hideMark/>
          </w:tcPr>
          <w:p w14:paraId="548D6033" w14:textId="77777777" w:rsidR="00523799" w:rsidRPr="00523799" w:rsidRDefault="00523799" w:rsidP="00523799">
            <w:pPr>
              <w:rPr>
                <w:rFonts w:ascii="Calibri" w:eastAsia="Times New Roman" w:hAnsi="Calibri" w:cs="Times New Roman"/>
                <w:b/>
                <w:bCs/>
                <w:color w:val="000000"/>
                <w:sz w:val="22"/>
                <w:szCs w:val="22"/>
              </w:rPr>
            </w:pPr>
            <w:r w:rsidRPr="00523799">
              <w:rPr>
                <w:rFonts w:ascii="Calibri" w:eastAsia="Times New Roman" w:hAnsi="Calibri" w:cs="Times New Roman"/>
                <w:b/>
                <w:bCs/>
                <w:color w:val="000000"/>
                <w:sz w:val="22"/>
                <w:szCs w:val="22"/>
              </w:rPr>
              <w:t>5P-F</w:t>
            </w:r>
          </w:p>
        </w:tc>
        <w:tc>
          <w:tcPr>
            <w:tcW w:w="3540" w:type="dxa"/>
            <w:gridSpan w:val="2"/>
            <w:tcBorders>
              <w:top w:val="nil"/>
              <w:left w:val="nil"/>
              <w:bottom w:val="single" w:sz="4" w:space="0" w:color="auto"/>
              <w:right w:val="nil"/>
            </w:tcBorders>
            <w:shd w:val="clear" w:color="auto" w:fill="auto"/>
            <w:noWrap/>
            <w:vAlign w:val="bottom"/>
            <w:hideMark/>
          </w:tcPr>
          <w:p w14:paraId="4EB06A94" w14:textId="77777777" w:rsidR="00523799" w:rsidRPr="00523799" w:rsidRDefault="00523799" w:rsidP="00523799">
            <w:pPr>
              <w:rPr>
                <w:rFonts w:ascii="Calibri" w:eastAsia="Times New Roman" w:hAnsi="Calibri" w:cs="Times New Roman"/>
                <w:b/>
                <w:bCs/>
                <w:color w:val="000000"/>
                <w:sz w:val="22"/>
                <w:szCs w:val="22"/>
              </w:rPr>
            </w:pPr>
            <w:r w:rsidRPr="00523799">
              <w:rPr>
                <w:rFonts w:ascii="Calibri" w:eastAsia="Times New Roman" w:hAnsi="Calibri" w:cs="Times New Roman"/>
                <w:b/>
                <w:bCs/>
                <w:color w:val="000000"/>
                <w:sz w:val="22"/>
                <w:szCs w:val="22"/>
              </w:rPr>
              <w:t>3P-F</w:t>
            </w:r>
          </w:p>
        </w:tc>
      </w:tr>
      <w:tr w:rsidR="00523799" w:rsidRPr="00523799" w14:paraId="74CAB857" w14:textId="77777777" w:rsidTr="001A433D">
        <w:trPr>
          <w:gridAfter w:val="1"/>
          <w:wAfter w:w="665" w:type="dxa"/>
          <w:trHeight w:val="280"/>
        </w:trPr>
        <w:tc>
          <w:tcPr>
            <w:tcW w:w="1095" w:type="dxa"/>
            <w:tcBorders>
              <w:top w:val="nil"/>
              <w:left w:val="nil"/>
              <w:bottom w:val="nil"/>
              <w:right w:val="nil"/>
            </w:tcBorders>
            <w:shd w:val="clear" w:color="auto" w:fill="auto"/>
            <w:noWrap/>
            <w:vAlign w:val="bottom"/>
            <w:hideMark/>
          </w:tcPr>
          <w:p w14:paraId="48F176DB"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Novel-1</w:t>
            </w:r>
          </w:p>
        </w:tc>
        <w:tc>
          <w:tcPr>
            <w:tcW w:w="3870" w:type="dxa"/>
            <w:tcBorders>
              <w:top w:val="nil"/>
              <w:left w:val="nil"/>
              <w:bottom w:val="nil"/>
              <w:right w:val="nil"/>
            </w:tcBorders>
            <w:shd w:val="clear" w:color="auto" w:fill="auto"/>
            <w:noWrap/>
            <w:vAlign w:val="bottom"/>
            <w:hideMark/>
          </w:tcPr>
          <w:p w14:paraId="7269947C"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 xml:space="preserve">chromosome_17:6144067-6144266 [-]  </w:t>
            </w:r>
          </w:p>
        </w:tc>
        <w:tc>
          <w:tcPr>
            <w:tcW w:w="3330" w:type="dxa"/>
            <w:tcBorders>
              <w:top w:val="nil"/>
              <w:left w:val="nil"/>
              <w:bottom w:val="nil"/>
              <w:right w:val="nil"/>
            </w:tcBorders>
            <w:shd w:val="clear" w:color="auto" w:fill="auto"/>
            <w:noWrap/>
            <w:vAlign w:val="bottom"/>
            <w:hideMark/>
          </w:tcPr>
          <w:p w14:paraId="57724C96"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TCGGTCGCCTTGTCTGTTTATG</w:t>
            </w:r>
          </w:p>
        </w:tc>
        <w:tc>
          <w:tcPr>
            <w:tcW w:w="3540" w:type="dxa"/>
            <w:gridSpan w:val="2"/>
            <w:tcBorders>
              <w:top w:val="nil"/>
              <w:left w:val="nil"/>
              <w:bottom w:val="nil"/>
              <w:right w:val="nil"/>
            </w:tcBorders>
            <w:shd w:val="clear" w:color="auto" w:fill="auto"/>
            <w:noWrap/>
            <w:vAlign w:val="bottom"/>
            <w:hideMark/>
          </w:tcPr>
          <w:p w14:paraId="56F0F3ED"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TAAACAGACAAGGCGACCGACA</w:t>
            </w:r>
          </w:p>
        </w:tc>
      </w:tr>
      <w:tr w:rsidR="00523799" w:rsidRPr="00523799" w14:paraId="1BF8E83E" w14:textId="77777777" w:rsidTr="001A433D">
        <w:trPr>
          <w:gridAfter w:val="1"/>
          <w:wAfter w:w="665" w:type="dxa"/>
          <w:trHeight w:val="280"/>
        </w:trPr>
        <w:tc>
          <w:tcPr>
            <w:tcW w:w="1095" w:type="dxa"/>
            <w:tcBorders>
              <w:top w:val="nil"/>
              <w:left w:val="nil"/>
              <w:bottom w:val="nil"/>
              <w:right w:val="nil"/>
            </w:tcBorders>
            <w:shd w:val="clear" w:color="auto" w:fill="auto"/>
            <w:noWrap/>
            <w:vAlign w:val="bottom"/>
            <w:hideMark/>
          </w:tcPr>
          <w:p w14:paraId="200EDB5E"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Novel-2</w:t>
            </w:r>
          </w:p>
        </w:tc>
        <w:tc>
          <w:tcPr>
            <w:tcW w:w="3870" w:type="dxa"/>
            <w:tcBorders>
              <w:top w:val="nil"/>
              <w:left w:val="nil"/>
              <w:bottom w:val="nil"/>
              <w:right w:val="nil"/>
            </w:tcBorders>
            <w:shd w:val="clear" w:color="auto" w:fill="auto"/>
            <w:noWrap/>
            <w:vAlign w:val="bottom"/>
            <w:hideMark/>
          </w:tcPr>
          <w:p w14:paraId="75025F11"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chromosome_8:347741-347940 [+]</w:t>
            </w:r>
          </w:p>
        </w:tc>
        <w:tc>
          <w:tcPr>
            <w:tcW w:w="3330" w:type="dxa"/>
            <w:tcBorders>
              <w:top w:val="nil"/>
              <w:left w:val="nil"/>
              <w:bottom w:val="nil"/>
              <w:right w:val="nil"/>
            </w:tcBorders>
            <w:shd w:val="clear" w:color="auto" w:fill="auto"/>
            <w:noWrap/>
            <w:vAlign w:val="bottom"/>
            <w:hideMark/>
          </w:tcPr>
          <w:p w14:paraId="7705F8AC"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GCGAGGACGAAGAGCTTCTTGATT</w:t>
            </w:r>
          </w:p>
        </w:tc>
        <w:tc>
          <w:tcPr>
            <w:tcW w:w="3540" w:type="dxa"/>
            <w:gridSpan w:val="2"/>
            <w:tcBorders>
              <w:top w:val="nil"/>
              <w:left w:val="nil"/>
              <w:bottom w:val="nil"/>
              <w:right w:val="nil"/>
            </w:tcBorders>
            <w:shd w:val="clear" w:color="auto" w:fill="auto"/>
            <w:noWrap/>
            <w:vAlign w:val="bottom"/>
            <w:hideMark/>
          </w:tcPr>
          <w:p w14:paraId="3B21D519"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CGAGGAGCTCTTCGTCCTCG</w:t>
            </w:r>
          </w:p>
        </w:tc>
      </w:tr>
      <w:tr w:rsidR="00523799" w:rsidRPr="00523799" w14:paraId="2686F692" w14:textId="77777777" w:rsidTr="001A433D">
        <w:trPr>
          <w:gridAfter w:val="1"/>
          <w:wAfter w:w="665" w:type="dxa"/>
          <w:trHeight w:val="280"/>
        </w:trPr>
        <w:tc>
          <w:tcPr>
            <w:tcW w:w="1095" w:type="dxa"/>
            <w:tcBorders>
              <w:top w:val="nil"/>
              <w:left w:val="nil"/>
              <w:bottom w:val="nil"/>
              <w:right w:val="nil"/>
            </w:tcBorders>
            <w:shd w:val="clear" w:color="auto" w:fill="auto"/>
            <w:noWrap/>
            <w:vAlign w:val="bottom"/>
            <w:hideMark/>
          </w:tcPr>
          <w:p w14:paraId="36F242EE"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Novel-3</w:t>
            </w:r>
          </w:p>
        </w:tc>
        <w:tc>
          <w:tcPr>
            <w:tcW w:w="3870" w:type="dxa"/>
            <w:tcBorders>
              <w:top w:val="nil"/>
              <w:left w:val="nil"/>
              <w:bottom w:val="nil"/>
              <w:right w:val="nil"/>
            </w:tcBorders>
            <w:shd w:val="clear" w:color="auto" w:fill="auto"/>
            <w:noWrap/>
            <w:vAlign w:val="bottom"/>
            <w:hideMark/>
          </w:tcPr>
          <w:p w14:paraId="06FE64FA"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chromosome_8:121799-121998 [+]</w:t>
            </w:r>
          </w:p>
        </w:tc>
        <w:tc>
          <w:tcPr>
            <w:tcW w:w="3330" w:type="dxa"/>
            <w:tcBorders>
              <w:top w:val="nil"/>
              <w:left w:val="nil"/>
              <w:bottom w:val="nil"/>
              <w:right w:val="nil"/>
            </w:tcBorders>
            <w:shd w:val="clear" w:color="auto" w:fill="auto"/>
            <w:noWrap/>
            <w:vAlign w:val="bottom"/>
            <w:hideMark/>
          </w:tcPr>
          <w:p w14:paraId="68748D5B"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TGGCTTTCGTCGGTCCTAGG</w:t>
            </w:r>
          </w:p>
        </w:tc>
        <w:tc>
          <w:tcPr>
            <w:tcW w:w="3540" w:type="dxa"/>
            <w:gridSpan w:val="2"/>
            <w:tcBorders>
              <w:top w:val="nil"/>
              <w:left w:val="nil"/>
              <w:bottom w:val="nil"/>
              <w:right w:val="nil"/>
            </w:tcBorders>
            <w:shd w:val="clear" w:color="auto" w:fill="auto"/>
            <w:noWrap/>
            <w:vAlign w:val="bottom"/>
            <w:hideMark/>
          </w:tcPr>
          <w:p w14:paraId="5A5FC149"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GCTAGGACCGACGAAAGCCACT</w:t>
            </w:r>
          </w:p>
        </w:tc>
      </w:tr>
      <w:tr w:rsidR="00523799" w:rsidRPr="00523799" w14:paraId="1FC6C330" w14:textId="77777777" w:rsidTr="001A433D">
        <w:trPr>
          <w:gridAfter w:val="1"/>
          <w:wAfter w:w="665" w:type="dxa"/>
          <w:trHeight w:val="280"/>
        </w:trPr>
        <w:tc>
          <w:tcPr>
            <w:tcW w:w="1095" w:type="dxa"/>
            <w:tcBorders>
              <w:top w:val="nil"/>
              <w:left w:val="nil"/>
              <w:bottom w:val="nil"/>
              <w:right w:val="nil"/>
            </w:tcBorders>
            <w:shd w:val="clear" w:color="auto" w:fill="auto"/>
            <w:noWrap/>
            <w:vAlign w:val="bottom"/>
            <w:hideMark/>
          </w:tcPr>
          <w:p w14:paraId="22AE0BD8"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Novel-4</w:t>
            </w:r>
          </w:p>
        </w:tc>
        <w:tc>
          <w:tcPr>
            <w:tcW w:w="3870" w:type="dxa"/>
            <w:tcBorders>
              <w:top w:val="nil"/>
              <w:left w:val="nil"/>
              <w:bottom w:val="nil"/>
              <w:right w:val="nil"/>
            </w:tcBorders>
            <w:shd w:val="clear" w:color="auto" w:fill="auto"/>
            <w:noWrap/>
            <w:vAlign w:val="bottom"/>
            <w:hideMark/>
          </w:tcPr>
          <w:p w14:paraId="0A0917EB"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chromosome_6:6776057-6776256 [+]</w:t>
            </w:r>
          </w:p>
        </w:tc>
        <w:tc>
          <w:tcPr>
            <w:tcW w:w="3330" w:type="dxa"/>
            <w:tcBorders>
              <w:top w:val="nil"/>
              <w:left w:val="nil"/>
              <w:bottom w:val="nil"/>
              <w:right w:val="nil"/>
            </w:tcBorders>
            <w:shd w:val="clear" w:color="auto" w:fill="auto"/>
            <w:noWrap/>
            <w:vAlign w:val="bottom"/>
            <w:hideMark/>
          </w:tcPr>
          <w:p w14:paraId="19E73990"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GCCAAGACCTTCGAGCTCTACC</w:t>
            </w:r>
          </w:p>
        </w:tc>
        <w:tc>
          <w:tcPr>
            <w:tcW w:w="3540" w:type="dxa"/>
            <w:gridSpan w:val="2"/>
            <w:tcBorders>
              <w:top w:val="nil"/>
              <w:left w:val="nil"/>
              <w:bottom w:val="nil"/>
              <w:right w:val="nil"/>
            </w:tcBorders>
            <w:shd w:val="clear" w:color="auto" w:fill="auto"/>
            <w:noWrap/>
            <w:vAlign w:val="bottom"/>
            <w:hideMark/>
          </w:tcPr>
          <w:p w14:paraId="5697FCB6"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GCTAGAGCTCGAAGAACTTGGGA</w:t>
            </w:r>
          </w:p>
        </w:tc>
      </w:tr>
      <w:tr w:rsidR="00523799" w:rsidRPr="00523799" w14:paraId="6FEC17D1" w14:textId="77777777" w:rsidTr="001A433D">
        <w:trPr>
          <w:gridAfter w:val="1"/>
          <w:wAfter w:w="665" w:type="dxa"/>
          <w:trHeight w:val="280"/>
        </w:trPr>
        <w:tc>
          <w:tcPr>
            <w:tcW w:w="1095" w:type="dxa"/>
            <w:tcBorders>
              <w:top w:val="nil"/>
              <w:left w:val="nil"/>
              <w:bottom w:val="nil"/>
              <w:right w:val="nil"/>
            </w:tcBorders>
            <w:shd w:val="clear" w:color="auto" w:fill="auto"/>
            <w:noWrap/>
            <w:vAlign w:val="bottom"/>
            <w:hideMark/>
          </w:tcPr>
          <w:p w14:paraId="273ABF96"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Novel-5</w:t>
            </w:r>
          </w:p>
        </w:tc>
        <w:tc>
          <w:tcPr>
            <w:tcW w:w="3870" w:type="dxa"/>
            <w:tcBorders>
              <w:top w:val="nil"/>
              <w:left w:val="nil"/>
              <w:bottom w:val="nil"/>
              <w:right w:val="nil"/>
            </w:tcBorders>
            <w:shd w:val="clear" w:color="auto" w:fill="auto"/>
            <w:noWrap/>
            <w:vAlign w:val="bottom"/>
            <w:hideMark/>
          </w:tcPr>
          <w:p w14:paraId="13D4AB59"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chromosome_5:910409-910608 [+]</w:t>
            </w:r>
          </w:p>
        </w:tc>
        <w:tc>
          <w:tcPr>
            <w:tcW w:w="3330" w:type="dxa"/>
            <w:tcBorders>
              <w:top w:val="nil"/>
              <w:left w:val="nil"/>
              <w:bottom w:val="nil"/>
              <w:right w:val="nil"/>
            </w:tcBorders>
            <w:shd w:val="clear" w:color="auto" w:fill="auto"/>
            <w:noWrap/>
            <w:vAlign w:val="bottom"/>
            <w:hideMark/>
          </w:tcPr>
          <w:p w14:paraId="60BE1E3E"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CTGGAGGTTCCGTCGGCTACA</w:t>
            </w:r>
          </w:p>
        </w:tc>
        <w:tc>
          <w:tcPr>
            <w:tcW w:w="3540" w:type="dxa"/>
            <w:gridSpan w:val="2"/>
            <w:tcBorders>
              <w:top w:val="nil"/>
              <w:left w:val="nil"/>
              <w:bottom w:val="nil"/>
              <w:right w:val="nil"/>
            </w:tcBorders>
            <w:shd w:val="clear" w:color="auto" w:fill="auto"/>
            <w:noWrap/>
            <w:vAlign w:val="bottom"/>
            <w:hideMark/>
          </w:tcPr>
          <w:p w14:paraId="789B111A"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TAGCCGATGGAACCCCCAG</w:t>
            </w:r>
          </w:p>
        </w:tc>
      </w:tr>
      <w:tr w:rsidR="00523799" w:rsidRPr="00523799" w14:paraId="324B7982" w14:textId="77777777" w:rsidTr="001A433D">
        <w:trPr>
          <w:gridAfter w:val="1"/>
          <w:wAfter w:w="665" w:type="dxa"/>
          <w:trHeight w:val="280"/>
        </w:trPr>
        <w:tc>
          <w:tcPr>
            <w:tcW w:w="1095" w:type="dxa"/>
            <w:tcBorders>
              <w:top w:val="nil"/>
              <w:left w:val="nil"/>
              <w:bottom w:val="nil"/>
              <w:right w:val="nil"/>
            </w:tcBorders>
            <w:shd w:val="clear" w:color="auto" w:fill="auto"/>
            <w:noWrap/>
            <w:vAlign w:val="bottom"/>
            <w:hideMark/>
          </w:tcPr>
          <w:p w14:paraId="4F5A930D"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Std1</w:t>
            </w:r>
          </w:p>
        </w:tc>
        <w:tc>
          <w:tcPr>
            <w:tcW w:w="3870" w:type="dxa"/>
            <w:tcBorders>
              <w:top w:val="nil"/>
              <w:left w:val="nil"/>
              <w:bottom w:val="nil"/>
              <w:right w:val="nil"/>
            </w:tcBorders>
            <w:shd w:val="clear" w:color="auto" w:fill="auto"/>
            <w:noWrap/>
            <w:vAlign w:val="bottom"/>
            <w:hideMark/>
          </w:tcPr>
          <w:p w14:paraId="60C849BD" w14:textId="77777777" w:rsidR="00523799" w:rsidRPr="00523799" w:rsidRDefault="00523799" w:rsidP="00523799">
            <w:pPr>
              <w:rPr>
                <w:rFonts w:ascii="Calibri" w:eastAsia="Times New Roman" w:hAnsi="Calibri" w:cs="Times New Roman"/>
                <w:color w:val="000000"/>
                <w:sz w:val="22"/>
                <w:szCs w:val="22"/>
              </w:rPr>
            </w:pPr>
          </w:p>
        </w:tc>
        <w:tc>
          <w:tcPr>
            <w:tcW w:w="3330" w:type="dxa"/>
            <w:tcBorders>
              <w:top w:val="nil"/>
              <w:left w:val="nil"/>
              <w:bottom w:val="nil"/>
              <w:right w:val="nil"/>
            </w:tcBorders>
            <w:shd w:val="clear" w:color="auto" w:fill="auto"/>
            <w:noWrap/>
            <w:vAlign w:val="bottom"/>
            <w:hideMark/>
          </w:tcPr>
          <w:p w14:paraId="7EC1C6B3"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GCTATATGCAAGTCCGGCCATAC</w:t>
            </w:r>
          </w:p>
        </w:tc>
        <w:tc>
          <w:tcPr>
            <w:tcW w:w="3540" w:type="dxa"/>
            <w:gridSpan w:val="2"/>
            <w:tcBorders>
              <w:top w:val="nil"/>
              <w:left w:val="nil"/>
              <w:bottom w:val="nil"/>
              <w:right w:val="nil"/>
            </w:tcBorders>
            <w:shd w:val="clear" w:color="auto" w:fill="auto"/>
            <w:noWrap/>
            <w:vAlign w:val="bottom"/>
            <w:hideMark/>
          </w:tcPr>
          <w:p w14:paraId="6AF0C892" w14:textId="77777777" w:rsidR="00523799" w:rsidRPr="00523799" w:rsidRDefault="00523799" w:rsidP="00523799">
            <w:pPr>
              <w:rPr>
                <w:rFonts w:ascii="Calibri" w:eastAsia="Times New Roman" w:hAnsi="Calibri" w:cs="Times New Roman"/>
                <w:color w:val="000000"/>
                <w:sz w:val="22"/>
                <w:szCs w:val="22"/>
              </w:rPr>
            </w:pPr>
          </w:p>
        </w:tc>
      </w:tr>
    </w:tbl>
    <w:p w14:paraId="14813C6E" w14:textId="77777777" w:rsidR="00067F09" w:rsidRDefault="00067F09"/>
    <w:p w14:paraId="3CF81763" w14:textId="77777777" w:rsidR="00523799" w:rsidRDefault="00523799"/>
    <w:p w14:paraId="14A5F920" w14:textId="77777777" w:rsidR="00B230E9" w:rsidRDefault="00B230E9"/>
    <w:p w14:paraId="3E52F107" w14:textId="26A2AB60" w:rsidR="00B230E9" w:rsidRDefault="00B230E9"/>
    <w:p w14:paraId="126D37E0" w14:textId="36B7564C" w:rsidR="00A85F72" w:rsidRPr="00A85F72" w:rsidRDefault="00A85F72" w:rsidP="00A85F72">
      <w:pPr>
        <w:rPr>
          <w:rFonts w:asciiTheme="majorHAnsi" w:hAnsiTheme="majorHAnsi" w:cstheme="majorHAnsi"/>
          <w:sz w:val="22"/>
          <w:szCs w:val="22"/>
        </w:rPr>
      </w:pPr>
      <w:r w:rsidRPr="00A85F72">
        <w:rPr>
          <w:rFonts w:asciiTheme="majorHAnsi" w:hAnsiTheme="majorHAnsi" w:cstheme="majorHAnsi"/>
          <w:sz w:val="22"/>
          <w:szCs w:val="22"/>
        </w:rPr>
        <w:tab/>
      </w:r>
    </w:p>
    <w:p w14:paraId="0EF5806C" w14:textId="77777777" w:rsidR="00B230E9" w:rsidRDefault="00B230E9"/>
    <w:p w14:paraId="3C06CDD6" w14:textId="453ABDC3" w:rsidR="00866D1D" w:rsidRDefault="00866D1D"/>
    <w:p w14:paraId="3C51B8F8" w14:textId="77777777" w:rsidR="00866D1D" w:rsidRDefault="00866D1D"/>
    <w:tbl>
      <w:tblPr>
        <w:tblW w:w="8820" w:type="dxa"/>
        <w:tblInd w:w="93" w:type="dxa"/>
        <w:tblLook w:val="04A0" w:firstRow="1" w:lastRow="0" w:firstColumn="1" w:lastColumn="0" w:noHBand="0" w:noVBand="1"/>
      </w:tblPr>
      <w:tblGrid>
        <w:gridCol w:w="1768"/>
        <w:gridCol w:w="1716"/>
        <w:gridCol w:w="1443"/>
        <w:gridCol w:w="1492"/>
        <w:gridCol w:w="764"/>
        <w:gridCol w:w="764"/>
        <w:gridCol w:w="963"/>
      </w:tblGrid>
      <w:tr w:rsidR="00523799" w:rsidRPr="00523799" w14:paraId="52C18FDF" w14:textId="77777777" w:rsidTr="00523799">
        <w:trPr>
          <w:trHeight w:val="300"/>
        </w:trPr>
        <w:tc>
          <w:tcPr>
            <w:tcW w:w="8820" w:type="dxa"/>
            <w:gridSpan w:val="7"/>
            <w:vMerge w:val="restart"/>
            <w:tcBorders>
              <w:top w:val="nil"/>
              <w:left w:val="nil"/>
              <w:bottom w:val="nil"/>
              <w:right w:val="nil"/>
            </w:tcBorders>
            <w:shd w:val="clear" w:color="auto" w:fill="auto"/>
            <w:vAlign w:val="bottom"/>
            <w:hideMark/>
          </w:tcPr>
          <w:p w14:paraId="3EB577CC" w14:textId="17E207F8" w:rsidR="00523799" w:rsidRPr="00523799" w:rsidRDefault="00B230E9" w:rsidP="00523799">
            <w:pPr>
              <w:rPr>
                <w:rFonts w:ascii="Calibri" w:eastAsia="Times New Roman" w:hAnsi="Calibri" w:cs="Times New Roman"/>
                <w:color w:val="000000"/>
                <w:sz w:val="22"/>
                <w:szCs w:val="22"/>
              </w:rPr>
            </w:pPr>
            <w:r w:rsidRPr="00B230E9">
              <w:rPr>
                <w:rFonts w:ascii="Calibri" w:eastAsia="Times New Roman" w:hAnsi="Calibri" w:cs="Times New Roman"/>
                <w:b/>
                <w:color w:val="000000"/>
                <w:sz w:val="22"/>
                <w:szCs w:val="22"/>
              </w:rPr>
              <w:t xml:space="preserve">Supplemental Table </w:t>
            </w:r>
            <w:r w:rsidR="00866D1D">
              <w:rPr>
                <w:rFonts w:ascii="Calibri" w:eastAsia="Times New Roman" w:hAnsi="Calibri" w:cs="Times New Roman"/>
                <w:b/>
                <w:color w:val="000000"/>
                <w:sz w:val="22"/>
                <w:szCs w:val="22"/>
              </w:rPr>
              <w:t>S4</w:t>
            </w:r>
            <w:r w:rsidR="00523799" w:rsidRPr="00523799">
              <w:rPr>
                <w:rFonts w:ascii="Calibri" w:eastAsia="Times New Roman" w:hAnsi="Calibri" w:cs="Times New Roman"/>
                <w:color w:val="000000"/>
                <w:sz w:val="22"/>
                <w:szCs w:val="22"/>
              </w:rPr>
              <w:t xml:space="preserve">. The performance of </w:t>
            </w:r>
            <w:proofErr w:type="spellStart"/>
            <w:r w:rsidR="00523799" w:rsidRPr="00523799">
              <w:rPr>
                <w:rFonts w:ascii="Calibri" w:eastAsia="Times New Roman" w:hAnsi="Calibri" w:cs="Times New Roman"/>
                <w:color w:val="000000"/>
                <w:sz w:val="22"/>
                <w:szCs w:val="22"/>
              </w:rPr>
              <w:t>miRvial</w:t>
            </w:r>
            <w:proofErr w:type="spellEnd"/>
            <w:r w:rsidR="00523799" w:rsidRPr="00523799">
              <w:rPr>
                <w:rFonts w:ascii="Calibri" w:eastAsia="Times New Roman" w:hAnsi="Calibri" w:cs="Times New Roman"/>
                <w:color w:val="000000"/>
                <w:sz w:val="22"/>
                <w:szCs w:val="22"/>
              </w:rPr>
              <w:t xml:space="preserve"> after relaxing the criterion of presence of a duplex. </w:t>
            </w:r>
            <w:r w:rsidR="00523799" w:rsidRPr="00523799">
              <w:rPr>
                <w:rFonts w:ascii="Calibri" w:eastAsia="Times New Roman" w:hAnsi="Calibri" w:cs="Times New Roman"/>
                <w:b/>
                <w:bCs/>
                <w:color w:val="000000"/>
                <w:sz w:val="22"/>
                <w:szCs w:val="22"/>
              </w:rPr>
              <w:t xml:space="preserve">#. </w:t>
            </w:r>
            <w:proofErr w:type="gramStart"/>
            <w:r w:rsidR="00523799" w:rsidRPr="00523799">
              <w:rPr>
                <w:rFonts w:ascii="Calibri" w:eastAsia="Times New Roman" w:hAnsi="Calibri" w:cs="Times New Roman"/>
                <w:b/>
                <w:bCs/>
                <w:color w:val="000000"/>
                <w:sz w:val="22"/>
                <w:szCs w:val="22"/>
              </w:rPr>
              <w:t>A</w:t>
            </w:r>
            <w:r w:rsidR="00523799" w:rsidRPr="00523799">
              <w:rPr>
                <w:rFonts w:ascii="Calibri" w:eastAsia="Times New Roman" w:hAnsi="Calibri" w:cs="Times New Roman"/>
                <w:color w:val="000000"/>
                <w:sz w:val="22"/>
                <w:szCs w:val="22"/>
              </w:rPr>
              <w:t xml:space="preserve"> lists</w:t>
            </w:r>
            <w:proofErr w:type="gramEnd"/>
            <w:r w:rsidR="00523799" w:rsidRPr="00523799">
              <w:rPr>
                <w:rFonts w:ascii="Calibri" w:eastAsia="Times New Roman" w:hAnsi="Calibri" w:cs="Times New Roman"/>
                <w:color w:val="000000"/>
                <w:sz w:val="22"/>
                <w:szCs w:val="22"/>
              </w:rPr>
              <w:t xml:space="preserve"> the number of true positives predicted by </w:t>
            </w:r>
            <w:proofErr w:type="spellStart"/>
            <w:r w:rsidR="00523799" w:rsidRPr="00523799">
              <w:rPr>
                <w:rFonts w:ascii="Calibri" w:eastAsia="Times New Roman" w:hAnsi="Calibri" w:cs="Times New Roman"/>
                <w:color w:val="000000"/>
                <w:sz w:val="22"/>
                <w:szCs w:val="22"/>
              </w:rPr>
              <w:t>miRvial</w:t>
            </w:r>
            <w:proofErr w:type="spellEnd"/>
            <w:r w:rsidR="00523799" w:rsidRPr="00523799">
              <w:rPr>
                <w:rFonts w:ascii="Calibri" w:eastAsia="Times New Roman" w:hAnsi="Calibri" w:cs="Times New Roman"/>
                <w:color w:val="000000"/>
                <w:sz w:val="22"/>
                <w:szCs w:val="22"/>
              </w:rPr>
              <w:t>.</w:t>
            </w:r>
            <w:r w:rsidR="00523799" w:rsidRPr="00523799">
              <w:rPr>
                <w:rFonts w:ascii="Calibri" w:eastAsia="Times New Roman" w:hAnsi="Calibri" w:cs="Times New Roman"/>
                <w:b/>
                <w:bCs/>
                <w:color w:val="000000"/>
                <w:sz w:val="22"/>
                <w:szCs w:val="22"/>
              </w:rPr>
              <w:t xml:space="preserve"> #. B </w:t>
            </w:r>
            <w:r w:rsidR="00523799" w:rsidRPr="00523799">
              <w:rPr>
                <w:rFonts w:ascii="Calibri" w:eastAsia="Times New Roman" w:hAnsi="Calibri" w:cs="Times New Roman"/>
                <w:color w:val="000000"/>
                <w:sz w:val="22"/>
                <w:szCs w:val="22"/>
              </w:rPr>
              <w:t>lists the number of predicted positives. Sensitivity (SE) is true positives divided by the number of known miRNA.   Precision (PR) is true positives divided by the number of predicted positive miRNAs. F1 score (F1) is 2 * precision * sensitivity divided by (precision + sensitivity), which is the harmonic mean of precision and sensitivity.</w:t>
            </w:r>
          </w:p>
        </w:tc>
      </w:tr>
      <w:tr w:rsidR="00523799" w:rsidRPr="00523799" w14:paraId="69B7A257" w14:textId="77777777" w:rsidTr="00523799">
        <w:trPr>
          <w:trHeight w:val="280"/>
        </w:trPr>
        <w:tc>
          <w:tcPr>
            <w:tcW w:w="8820" w:type="dxa"/>
            <w:gridSpan w:val="7"/>
            <w:vMerge/>
            <w:tcBorders>
              <w:top w:val="nil"/>
              <w:left w:val="nil"/>
              <w:bottom w:val="nil"/>
              <w:right w:val="nil"/>
            </w:tcBorders>
            <w:vAlign w:val="center"/>
            <w:hideMark/>
          </w:tcPr>
          <w:p w14:paraId="66B931C8" w14:textId="77777777" w:rsidR="00523799" w:rsidRPr="00523799" w:rsidRDefault="00523799" w:rsidP="00523799">
            <w:pPr>
              <w:rPr>
                <w:rFonts w:ascii="Calibri" w:eastAsia="Times New Roman" w:hAnsi="Calibri" w:cs="Times New Roman"/>
                <w:color w:val="000000"/>
                <w:sz w:val="22"/>
                <w:szCs w:val="22"/>
              </w:rPr>
            </w:pPr>
          </w:p>
        </w:tc>
      </w:tr>
      <w:tr w:rsidR="00523799" w:rsidRPr="00523799" w14:paraId="40F6426F" w14:textId="77777777" w:rsidTr="00523799">
        <w:trPr>
          <w:trHeight w:val="1575"/>
        </w:trPr>
        <w:tc>
          <w:tcPr>
            <w:tcW w:w="8820" w:type="dxa"/>
            <w:gridSpan w:val="7"/>
            <w:vMerge/>
            <w:tcBorders>
              <w:top w:val="nil"/>
              <w:left w:val="nil"/>
              <w:bottom w:val="nil"/>
              <w:right w:val="nil"/>
            </w:tcBorders>
            <w:vAlign w:val="center"/>
            <w:hideMark/>
          </w:tcPr>
          <w:p w14:paraId="44DBD7E5" w14:textId="77777777" w:rsidR="00523799" w:rsidRPr="00523799" w:rsidRDefault="00523799" w:rsidP="00523799">
            <w:pPr>
              <w:rPr>
                <w:rFonts w:ascii="Calibri" w:eastAsia="Times New Roman" w:hAnsi="Calibri" w:cs="Times New Roman"/>
                <w:color w:val="000000"/>
                <w:sz w:val="22"/>
                <w:szCs w:val="22"/>
              </w:rPr>
            </w:pPr>
          </w:p>
        </w:tc>
      </w:tr>
      <w:tr w:rsidR="00523799" w:rsidRPr="00523799" w14:paraId="56B2891A" w14:textId="77777777" w:rsidTr="00523799">
        <w:trPr>
          <w:trHeight w:val="280"/>
        </w:trPr>
        <w:tc>
          <w:tcPr>
            <w:tcW w:w="1768" w:type="dxa"/>
            <w:tcBorders>
              <w:top w:val="nil"/>
              <w:left w:val="nil"/>
              <w:bottom w:val="nil"/>
              <w:right w:val="nil"/>
            </w:tcBorders>
            <w:shd w:val="clear" w:color="auto" w:fill="auto"/>
            <w:noWrap/>
            <w:vAlign w:val="bottom"/>
            <w:hideMark/>
          </w:tcPr>
          <w:p w14:paraId="425F78C9" w14:textId="77777777" w:rsidR="00523799" w:rsidRPr="00523799" w:rsidRDefault="00523799" w:rsidP="00523799">
            <w:pPr>
              <w:rPr>
                <w:rFonts w:ascii="Calibri" w:eastAsia="Times New Roman" w:hAnsi="Calibri" w:cs="Times New Roman"/>
                <w:color w:val="000000"/>
                <w:sz w:val="22"/>
                <w:szCs w:val="22"/>
              </w:rPr>
            </w:pPr>
          </w:p>
        </w:tc>
        <w:tc>
          <w:tcPr>
            <w:tcW w:w="1716" w:type="dxa"/>
            <w:tcBorders>
              <w:top w:val="nil"/>
              <w:left w:val="nil"/>
              <w:bottom w:val="nil"/>
              <w:right w:val="nil"/>
            </w:tcBorders>
            <w:shd w:val="clear" w:color="auto" w:fill="auto"/>
            <w:noWrap/>
            <w:vAlign w:val="bottom"/>
            <w:hideMark/>
          </w:tcPr>
          <w:p w14:paraId="63A99667" w14:textId="77777777" w:rsidR="00523799" w:rsidRPr="00523799" w:rsidRDefault="00523799" w:rsidP="00523799">
            <w:pPr>
              <w:rPr>
                <w:rFonts w:ascii="Calibri" w:eastAsia="Times New Roman" w:hAnsi="Calibri" w:cs="Times New Roman"/>
                <w:color w:val="000000"/>
                <w:sz w:val="22"/>
                <w:szCs w:val="22"/>
              </w:rPr>
            </w:pPr>
          </w:p>
        </w:tc>
        <w:tc>
          <w:tcPr>
            <w:tcW w:w="1443" w:type="dxa"/>
            <w:tcBorders>
              <w:top w:val="nil"/>
              <w:left w:val="nil"/>
              <w:bottom w:val="nil"/>
              <w:right w:val="nil"/>
            </w:tcBorders>
            <w:shd w:val="clear" w:color="auto" w:fill="auto"/>
            <w:noWrap/>
            <w:vAlign w:val="bottom"/>
            <w:hideMark/>
          </w:tcPr>
          <w:p w14:paraId="7BFBD005" w14:textId="77777777" w:rsidR="00523799" w:rsidRPr="00523799" w:rsidRDefault="00523799" w:rsidP="00523799">
            <w:pPr>
              <w:rPr>
                <w:rFonts w:ascii="Calibri" w:eastAsia="Times New Roman" w:hAnsi="Calibri" w:cs="Times New Roman"/>
                <w:color w:val="000000"/>
                <w:sz w:val="22"/>
                <w:szCs w:val="22"/>
              </w:rPr>
            </w:pPr>
          </w:p>
        </w:tc>
        <w:tc>
          <w:tcPr>
            <w:tcW w:w="1492" w:type="dxa"/>
            <w:tcBorders>
              <w:top w:val="nil"/>
              <w:left w:val="nil"/>
              <w:bottom w:val="nil"/>
              <w:right w:val="nil"/>
            </w:tcBorders>
            <w:shd w:val="clear" w:color="auto" w:fill="auto"/>
            <w:noWrap/>
            <w:vAlign w:val="bottom"/>
            <w:hideMark/>
          </w:tcPr>
          <w:p w14:paraId="06685185" w14:textId="77777777" w:rsidR="00523799" w:rsidRPr="00523799" w:rsidRDefault="00523799" w:rsidP="00523799">
            <w:pPr>
              <w:rPr>
                <w:rFonts w:ascii="Calibri" w:eastAsia="Times New Roman" w:hAnsi="Calibri" w:cs="Times New Roman"/>
                <w:color w:val="000000"/>
                <w:sz w:val="22"/>
                <w:szCs w:val="22"/>
              </w:rPr>
            </w:pPr>
          </w:p>
        </w:tc>
        <w:tc>
          <w:tcPr>
            <w:tcW w:w="719" w:type="dxa"/>
            <w:tcBorders>
              <w:top w:val="nil"/>
              <w:left w:val="nil"/>
              <w:bottom w:val="nil"/>
              <w:right w:val="nil"/>
            </w:tcBorders>
            <w:shd w:val="clear" w:color="auto" w:fill="auto"/>
            <w:noWrap/>
            <w:vAlign w:val="bottom"/>
            <w:hideMark/>
          </w:tcPr>
          <w:p w14:paraId="6B0C1EF9" w14:textId="77777777" w:rsidR="00523799" w:rsidRPr="00523799" w:rsidRDefault="00523799" w:rsidP="00523799">
            <w:pPr>
              <w:rPr>
                <w:rFonts w:ascii="Calibri" w:eastAsia="Times New Roman" w:hAnsi="Calibri" w:cs="Times New Roman"/>
                <w:color w:val="000000"/>
                <w:sz w:val="22"/>
                <w:szCs w:val="22"/>
              </w:rPr>
            </w:pPr>
          </w:p>
        </w:tc>
        <w:tc>
          <w:tcPr>
            <w:tcW w:w="719" w:type="dxa"/>
            <w:tcBorders>
              <w:top w:val="nil"/>
              <w:left w:val="nil"/>
              <w:bottom w:val="nil"/>
              <w:right w:val="nil"/>
            </w:tcBorders>
            <w:shd w:val="clear" w:color="auto" w:fill="auto"/>
            <w:noWrap/>
            <w:vAlign w:val="bottom"/>
            <w:hideMark/>
          </w:tcPr>
          <w:p w14:paraId="4B0D377C" w14:textId="77777777" w:rsidR="00523799" w:rsidRPr="00523799" w:rsidRDefault="00523799" w:rsidP="00523799">
            <w:pPr>
              <w:rPr>
                <w:rFonts w:ascii="Calibri" w:eastAsia="Times New Roman" w:hAnsi="Calibri" w:cs="Times New Roman"/>
                <w:color w:val="000000"/>
                <w:sz w:val="22"/>
                <w:szCs w:val="22"/>
              </w:rPr>
            </w:pPr>
          </w:p>
        </w:tc>
        <w:tc>
          <w:tcPr>
            <w:tcW w:w="963" w:type="dxa"/>
            <w:tcBorders>
              <w:top w:val="nil"/>
              <w:left w:val="nil"/>
              <w:bottom w:val="nil"/>
              <w:right w:val="nil"/>
            </w:tcBorders>
            <w:shd w:val="clear" w:color="auto" w:fill="auto"/>
            <w:noWrap/>
            <w:vAlign w:val="bottom"/>
            <w:hideMark/>
          </w:tcPr>
          <w:p w14:paraId="551661CB" w14:textId="77777777" w:rsidR="00523799" w:rsidRPr="00523799" w:rsidRDefault="00523799" w:rsidP="00523799">
            <w:pPr>
              <w:rPr>
                <w:rFonts w:ascii="Calibri" w:eastAsia="Times New Roman" w:hAnsi="Calibri" w:cs="Times New Roman"/>
                <w:color w:val="000000"/>
                <w:sz w:val="22"/>
                <w:szCs w:val="22"/>
              </w:rPr>
            </w:pPr>
          </w:p>
        </w:tc>
      </w:tr>
      <w:tr w:rsidR="00523799" w:rsidRPr="00523799" w14:paraId="29047643" w14:textId="77777777" w:rsidTr="00523799">
        <w:trPr>
          <w:trHeight w:val="300"/>
        </w:trPr>
        <w:tc>
          <w:tcPr>
            <w:tcW w:w="1768" w:type="dxa"/>
            <w:tcBorders>
              <w:top w:val="single" w:sz="4" w:space="0" w:color="auto"/>
              <w:left w:val="single" w:sz="4" w:space="0" w:color="auto"/>
              <w:bottom w:val="nil"/>
              <w:right w:val="single" w:sz="4" w:space="0" w:color="auto"/>
            </w:tcBorders>
            <w:shd w:val="clear" w:color="000000" w:fill="FFFFFF"/>
            <w:noWrap/>
            <w:vAlign w:val="bottom"/>
            <w:hideMark/>
          </w:tcPr>
          <w:p w14:paraId="1A429AEA" w14:textId="77777777" w:rsidR="00523799" w:rsidRPr="00523799" w:rsidRDefault="00523799" w:rsidP="00523799">
            <w:pP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 </w:t>
            </w:r>
          </w:p>
        </w:tc>
        <w:tc>
          <w:tcPr>
            <w:tcW w:w="1716"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14:paraId="083DCF24"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known</w:t>
            </w:r>
          </w:p>
        </w:tc>
        <w:tc>
          <w:tcPr>
            <w:tcW w:w="5336" w:type="dxa"/>
            <w:gridSpan w:val="5"/>
            <w:tcBorders>
              <w:top w:val="single" w:sz="4" w:space="0" w:color="auto"/>
              <w:left w:val="nil"/>
              <w:bottom w:val="single" w:sz="4" w:space="0" w:color="auto"/>
              <w:right w:val="single" w:sz="4" w:space="0" w:color="000000"/>
            </w:tcBorders>
            <w:shd w:val="clear" w:color="000000" w:fill="FFFFFF"/>
            <w:noWrap/>
            <w:vAlign w:val="bottom"/>
            <w:hideMark/>
          </w:tcPr>
          <w:p w14:paraId="46403A2C" w14:textId="77777777" w:rsidR="00523799" w:rsidRPr="00523799" w:rsidRDefault="00523799" w:rsidP="00523799">
            <w:pPr>
              <w:jc w:val="center"/>
              <w:rPr>
                <w:rFonts w:ascii="Calibri" w:eastAsia="Times New Roman" w:hAnsi="Calibri" w:cs="Times New Roman"/>
                <w:color w:val="000000"/>
                <w:sz w:val="22"/>
                <w:szCs w:val="22"/>
              </w:rPr>
            </w:pPr>
            <w:proofErr w:type="spellStart"/>
            <w:r w:rsidRPr="00523799">
              <w:rPr>
                <w:rFonts w:ascii="Calibri" w:eastAsia="Times New Roman" w:hAnsi="Calibri" w:cs="Times New Roman"/>
                <w:color w:val="000000"/>
                <w:sz w:val="22"/>
                <w:szCs w:val="22"/>
              </w:rPr>
              <w:t>miRvial</w:t>
            </w:r>
            <w:proofErr w:type="spellEnd"/>
          </w:p>
        </w:tc>
      </w:tr>
      <w:tr w:rsidR="00523799" w:rsidRPr="00523799" w14:paraId="30C83ACB" w14:textId="77777777" w:rsidTr="00523799">
        <w:trPr>
          <w:trHeight w:val="345"/>
        </w:trPr>
        <w:tc>
          <w:tcPr>
            <w:tcW w:w="1768" w:type="dxa"/>
            <w:tcBorders>
              <w:top w:val="nil"/>
              <w:left w:val="single" w:sz="4" w:space="0" w:color="auto"/>
              <w:bottom w:val="single" w:sz="4" w:space="0" w:color="auto"/>
              <w:right w:val="single" w:sz="4" w:space="0" w:color="auto"/>
            </w:tcBorders>
            <w:shd w:val="clear" w:color="000000" w:fill="FFFFFF"/>
            <w:noWrap/>
            <w:vAlign w:val="bottom"/>
            <w:hideMark/>
          </w:tcPr>
          <w:p w14:paraId="2B39BEBC"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Species</w:t>
            </w:r>
          </w:p>
        </w:tc>
        <w:tc>
          <w:tcPr>
            <w:tcW w:w="1716" w:type="dxa"/>
            <w:vMerge/>
            <w:tcBorders>
              <w:top w:val="single" w:sz="4" w:space="0" w:color="auto"/>
              <w:left w:val="single" w:sz="4" w:space="0" w:color="auto"/>
              <w:bottom w:val="single" w:sz="4" w:space="0" w:color="000000"/>
              <w:right w:val="single" w:sz="4" w:space="0" w:color="auto"/>
            </w:tcBorders>
            <w:vAlign w:val="center"/>
            <w:hideMark/>
          </w:tcPr>
          <w:p w14:paraId="6156F654" w14:textId="77777777" w:rsidR="00523799" w:rsidRPr="00523799" w:rsidRDefault="00523799" w:rsidP="00523799">
            <w:pPr>
              <w:rPr>
                <w:rFonts w:ascii="Calibri" w:eastAsia="Times New Roman" w:hAnsi="Calibri" w:cs="Times New Roman"/>
                <w:color w:val="000000"/>
                <w:sz w:val="22"/>
                <w:szCs w:val="22"/>
              </w:rPr>
            </w:pPr>
          </w:p>
        </w:tc>
        <w:tc>
          <w:tcPr>
            <w:tcW w:w="1443" w:type="dxa"/>
            <w:tcBorders>
              <w:top w:val="nil"/>
              <w:left w:val="nil"/>
              <w:bottom w:val="single" w:sz="4" w:space="0" w:color="auto"/>
              <w:right w:val="nil"/>
            </w:tcBorders>
            <w:shd w:val="clear" w:color="000000" w:fill="FFFFFF"/>
            <w:vAlign w:val="bottom"/>
            <w:hideMark/>
          </w:tcPr>
          <w:p w14:paraId="6034F205"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 A</w:t>
            </w:r>
          </w:p>
        </w:tc>
        <w:tc>
          <w:tcPr>
            <w:tcW w:w="1492" w:type="dxa"/>
            <w:tcBorders>
              <w:top w:val="nil"/>
              <w:left w:val="nil"/>
              <w:bottom w:val="single" w:sz="4" w:space="0" w:color="auto"/>
              <w:right w:val="nil"/>
            </w:tcBorders>
            <w:shd w:val="clear" w:color="000000" w:fill="FFFFFF"/>
            <w:vAlign w:val="bottom"/>
            <w:hideMark/>
          </w:tcPr>
          <w:p w14:paraId="6A358D2B"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 B</w:t>
            </w:r>
          </w:p>
        </w:tc>
        <w:tc>
          <w:tcPr>
            <w:tcW w:w="719" w:type="dxa"/>
            <w:tcBorders>
              <w:top w:val="nil"/>
              <w:left w:val="nil"/>
              <w:bottom w:val="single" w:sz="4" w:space="0" w:color="auto"/>
              <w:right w:val="nil"/>
            </w:tcBorders>
            <w:shd w:val="clear" w:color="000000" w:fill="FFFFFF"/>
            <w:noWrap/>
            <w:vAlign w:val="bottom"/>
            <w:hideMark/>
          </w:tcPr>
          <w:p w14:paraId="2375A548"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SE</w:t>
            </w:r>
          </w:p>
        </w:tc>
        <w:tc>
          <w:tcPr>
            <w:tcW w:w="719" w:type="dxa"/>
            <w:tcBorders>
              <w:top w:val="nil"/>
              <w:left w:val="nil"/>
              <w:bottom w:val="single" w:sz="4" w:space="0" w:color="auto"/>
              <w:right w:val="nil"/>
            </w:tcBorders>
            <w:shd w:val="clear" w:color="000000" w:fill="FFFFFF"/>
            <w:noWrap/>
            <w:vAlign w:val="bottom"/>
            <w:hideMark/>
          </w:tcPr>
          <w:p w14:paraId="73527BE4"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PR</w:t>
            </w:r>
          </w:p>
        </w:tc>
        <w:tc>
          <w:tcPr>
            <w:tcW w:w="963" w:type="dxa"/>
            <w:tcBorders>
              <w:top w:val="nil"/>
              <w:left w:val="nil"/>
              <w:bottom w:val="single" w:sz="4" w:space="0" w:color="auto"/>
              <w:right w:val="single" w:sz="4" w:space="0" w:color="auto"/>
            </w:tcBorders>
            <w:shd w:val="clear" w:color="000000" w:fill="FFFFFF"/>
            <w:noWrap/>
            <w:vAlign w:val="bottom"/>
            <w:hideMark/>
          </w:tcPr>
          <w:p w14:paraId="3E67D7A2"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F1 score</w:t>
            </w:r>
          </w:p>
        </w:tc>
      </w:tr>
      <w:tr w:rsidR="00523799" w:rsidRPr="00523799" w14:paraId="1983E12B" w14:textId="77777777" w:rsidTr="00523799">
        <w:trPr>
          <w:trHeight w:val="280"/>
        </w:trPr>
        <w:tc>
          <w:tcPr>
            <w:tcW w:w="1768" w:type="dxa"/>
            <w:tcBorders>
              <w:top w:val="nil"/>
              <w:left w:val="single" w:sz="4" w:space="0" w:color="auto"/>
              <w:bottom w:val="nil"/>
              <w:right w:val="single" w:sz="4" w:space="0" w:color="auto"/>
            </w:tcBorders>
            <w:shd w:val="clear" w:color="000000" w:fill="FFFFFF"/>
            <w:noWrap/>
            <w:vAlign w:val="bottom"/>
            <w:hideMark/>
          </w:tcPr>
          <w:p w14:paraId="0C844887"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M. musculus</w:t>
            </w:r>
          </w:p>
        </w:tc>
        <w:tc>
          <w:tcPr>
            <w:tcW w:w="1716" w:type="dxa"/>
            <w:tcBorders>
              <w:top w:val="nil"/>
              <w:left w:val="nil"/>
              <w:bottom w:val="nil"/>
              <w:right w:val="single" w:sz="4" w:space="0" w:color="auto"/>
            </w:tcBorders>
            <w:shd w:val="clear" w:color="000000" w:fill="FFFFFF"/>
            <w:noWrap/>
            <w:vAlign w:val="bottom"/>
            <w:hideMark/>
          </w:tcPr>
          <w:p w14:paraId="49DF2129"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506</w:t>
            </w:r>
          </w:p>
        </w:tc>
        <w:tc>
          <w:tcPr>
            <w:tcW w:w="1443" w:type="dxa"/>
            <w:tcBorders>
              <w:top w:val="nil"/>
              <w:left w:val="nil"/>
              <w:bottom w:val="nil"/>
              <w:right w:val="nil"/>
            </w:tcBorders>
            <w:shd w:val="clear" w:color="000000" w:fill="FFFFFF"/>
            <w:noWrap/>
            <w:vAlign w:val="bottom"/>
            <w:hideMark/>
          </w:tcPr>
          <w:p w14:paraId="1007EBA1"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503</w:t>
            </w:r>
          </w:p>
        </w:tc>
        <w:tc>
          <w:tcPr>
            <w:tcW w:w="1492" w:type="dxa"/>
            <w:tcBorders>
              <w:top w:val="nil"/>
              <w:left w:val="nil"/>
              <w:bottom w:val="nil"/>
              <w:right w:val="nil"/>
            </w:tcBorders>
            <w:shd w:val="clear" w:color="000000" w:fill="FFFFFF"/>
            <w:noWrap/>
            <w:vAlign w:val="bottom"/>
            <w:hideMark/>
          </w:tcPr>
          <w:p w14:paraId="1AE728C7"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3873</w:t>
            </w:r>
          </w:p>
        </w:tc>
        <w:tc>
          <w:tcPr>
            <w:tcW w:w="719" w:type="dxa"/>
            <w:tcBorders>
              <w:top w:val="nil"/>
              <w:left w:val="nil"/>
              <w:bottom w:val="nil"/>
              <w:right w:val="nil"/>
            </w:tcBorders>
            <w:shd w:val="clear" w:color="000000" w:fill="FFFFFF"/>
            <w:noWrap/>
            <w:vAlign w:val="bottom"/>
            <w:hideMark/>
          </w:tcPr>
          <w:p w14:paraId="311410FE"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99.4%</w:t>
            </w:r>
          </w:p>
        </w:tc>
        <w:tc>
          <w:tcPr>
            <w:tcW w:w="719" w:type="dxa"/>
            <w:tcBorders>
              <w:top w:val="nil"/>
              <w:left w:val="nil"/>
              <w:bottom w:val="nil"/>
              <w:right w:val="nil"/>
            </w:tcBorders>
            <w:shd w:val="clear" w:color="000000" w:fill="FFFFFF"/>
            <w:noWrap/>
            <w:vAlign w:val="bottom"/>
            <w:hideMark/>
          </w:tcPr>
          <w:p w14:paraId="69DCAAAD"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13.0%</w:t>
            </w:r>
          </w:p>
        </w:tc>
        <w:tc>
          <w:tcPr>
            <w:tcW w:w="963" w:type="dxa"/>
            <w:tcBorders>
              <w:top w:val="nil"/>
              <w:left w:val="nil"/>
              <w:bottom w:val="nil"/>
              <w:right w:val="single" w:sz="4" w:space="0" w:color="auto"/>
            </w:tcBorders>
            <w:shd w:val="clear" w:color="000000" w:fill="FFFFFF"/>
            <w:noWrap/>
            <w:vAlign w:val="bottom"/>
            <w:hideMark/>
          </w:tcPr>
          <w:p w14:paraId="518C96D9"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23.0%</w:t>
            </w:r>
          </w:p>
        </w:tc>
      </w:tr>
      <w:tr w:rsidR="00523799" w:rsidRPr="00523799" w14:paraId="4621CB5F" w14:textId="77777777" w:rsidTr="00523799">
        <w:trPr>
          <w:trHeight w:val="280"/>
        </w:trPr>
        <w:tc>
          <w:tcPr>
            <w:tcW w:w="1768" w:type="dxa"/>
            <w:tcBorders>
              <w:top w:val="nil"/>
              <w:left w:val="single" w:sz="4" w:space="0" w:color="auto"/>
              <w:bottom w:val="nil"/>
              <w:right w:val="single" w:sz="4" w:space="0" w:color="auto"/>
            </w:tcBorders>
            <w:shd w:val="clear" w:color="000000" w:fill="FFFFFF"/>
            <w:noWrap/>
            <w:vAlign w:val="bottom"/>
            <w:hideMark/>
          </w:tcPr>
          <w:p w14:paraId="7361FC65"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 xml:space="preserve">D. </w:t>
            </w:r>
            <w:proofErr w:type="spellStart"/>
            <w:r w:rsidRPr="00523799">
              <w:rPr>
                <w:rFonts w:ascii="Calibri" w:eastAsia="Times New Roman" w:hAnsi="Calibri" w:cs="Times New Roman"/>
                <w:color w:val="000000"/>
                <w:sz w:val="22"/>
                <w:szCs w:val="22"/>
              </w:rPr>
              <w:t>melanogaste</w:t>
            </w:r>
            <w:proofErr w:type="spellEnd"/>
          </w:p>
        </w:tc>
        <w:tc>
          <w:tcPr>
            <w:tcW w:w="1716" w:type="dxa"/>
            <w:tcBorders>
              <w:top w:val="nil"/>
              <w:left w:val="nil"/>
              <w:bottom w:val="nil"/>
              <w:right w:val="single" w:sz="4" w:space="0" w:color="auto"/>
            </w:tcBorders>
            <w:shd w:val="clear" w:color="000000" w:fill="FFFFFF"/>
            <w:noWrap/>
            <w:vAlign w:val="bottom"/>
            <w:hideMark/>
          </w:tcPr>
          <w:p w14:paraId="111C9D5D"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150</w:t>
            </w:r>
          </w:p>
        </w:tc>
        <w:tc>
          <w:tcPr>
            <w:tcW w:w="1443" w:type="dxa"/>
            <w:tcBorders>
              <w:top w:val="nil"/>
              <w:left w:val="nil"/>
              <w:bottom w:val="nil"/>
              <w:right w:val="nil"/>
            </w:tcBorders>
            <w:shd w:val="clear" w:color="000000" w:fill="FFFFFF"/>
            <w:noWrap/>
            <w:vAlign w:val="bottom"/>
            <w:hideMark/>
          </w:tcPr>
          <w:p w14:paraId="11CDB734"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142</w:t>
            </w:r>
          </w:p>
        </w:tc>
        <w:tc>
          <w:tcPr>
            <w:tcW w:w="1492" w:type="dxa"/>
            <w:tcBorders>
              <w:top w:val="nil"/>
              <w:left w:val="nil"/>
              <w:bottom w:val="nil"/>
              <w:right w:val="nil"/>
            </w:tcBorders>
            <w:shd w:val="clear" w:color="000000" w:fill="FFFFFF"/>
            <w:noWrap/>
            <w:vAlign w:val="bottom"/>
            <w:hideMark/>
          </w:tcPr>
          <w:p w14:paraId="1BFA0522"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3712</w:t>
            </w:r>
          </w:p>
        </w:tc>
        <w:tc>
          <w:tcPr>
            <w:tcW w:w="719" w:type="dxa"/>
            <w:tcBorders>
              <w:top w:val="nil"/>
              <w:left w:val="nil"/>
              <w:bottom w:val="nil"/>
              <w:right w:val="nil"/>
            </w:tcBorders>
            <w:shd w:val="clear" w:color="000000" w:fill="FFFFFF"/>
            <w:noWrap/>
            <w:vAlign w:val="bottom"/>
            <w:hideMark/>
          </w:tcPr>
          <w:p w14:paraId="61A3A884"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94.7%</w:t>
            </w:r>
          </w:p>
        </w:tc>
        <w:tc>
          <w:tcPr>
            <w:tcW w:w="719" w:type="dxa"/>
            <w:tcBorders>
              <w:top w:val="nil"/>
              <w:left w:val="nil"/>
              <w:bottom w:val="nil"/>
              <w:right w:val="nil"/>
            </w:tcBorders>
            <w:shd w:val="clear" w:color="000000" w:fill="FFFFFF"/>
            <w:noWrap/>
            <w:vAlign w:val="bottom"/>
            <w:hideMark/>
          </w:tcPr>
          <w:p w14:paraId="5E84AE83"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3.8%</w:t>
            </w:r>
          </w:p>
        </w:tc>
        <w:tc>
          <w:tcPr>
            <w:tcW w:w="963" w:type="dxa"/>
            <w:tcBorders>
              <w:top w:val="nil"/>
              <w:left w:val="nil"/>
              <w:bottom w:val="nil"/>
              <w:right w:val="single" w:sz="4" w:space="0" w:color="auto"/>
            </w:tcBorders>
            <w:shd w:val="clear" w:color="000000" w:fill="FFFFFF"/>
            <w:noWrap/>
            <w:vAlign w:val="bottom"/>
            <w:hideMark/>
          </w:tcPr>
          <w:p w14:paraId="2327BA46"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7.4%</w:t>
            </w:r>
          </w:p>
        </w:tc>
      </w:tr>
      <w:tr w:rsidR="00523799" w:rsidRPr="00523799" w14:paraId="28073EBA" w14:textId="77777777" w:rsidTr="00523799">
        <w:trPr>
          <w:trHeight w:val="280"/>
        </w:trPr>
        <w:tc>
          <w:tcPr>
            <w:tcW w:w="1768" w:type="dxa"/>
            <w:tcBorders>
              <w:top w:val="nil"/>
              <w:left w:val="single" w:sz="4" w:space="0" w:color="auto"/>
              <w:bottom w:val="nil"/>
              <w:right w:val="single" w:sz="4" w:space="0" w:color="auto"/>
            </w:tcBorders>
            <w:shd w:val="clear" w:color="000000" w:fill="FFFFFF"/>
            <w:noWrap/>
            <w:vAlign w:val="bottom"/>
            <w:hideMark/>
          </w:tcPr>
          <w:p w14:paraId="1983E158"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 xml:space="preserve">P. patens </w:t>
            </w:r>
          </w:p>
        </w:tc>
        <w:tc>
          <w:tcPr>
            <w:tcW w:w="1716" w:type="dxa"/>
            <w:tcBorders>
              <w:top w:val="nil"/>
              <w:left w:val="nil"/>
              <w:bottom w:val="nil"/>
              <w:right w:val="single" w:sz="4" w:space="0" w:color="auto"/>
            </w:tcBorders>
            <w:shd w:val="clear" w:color="000000" w:fill="FFFFFF"/>
            <w:noWrap/>
            <w:vAlign w:val="bottom"/>
            <w:hideMark/>
          </w:tcPr>
          <w:p w14:paraId="73689AAC"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98</w:t>
            </w:r>
          </w:p>
        </w:tc>
        <w:tc>
          <w:tcPr>
            <w:tcW w:w="1443" w:type="dxa"/>
            <w:tcBorders>
              <w:top w:val="nil"/>
              <w:left w:val="nil"/>
              <w:bottom w:val="nil"/>
              <w:right w:val="nil"/>
            </w:tcBorders>
            <w:shd w:val="clear" w:color="000000" w:fill="FFFFFF"/>
            <w:noWrap/>
            <w:vAlign w:val="bottom"/>
            <w:hideMark/>
          </w:tcPr>
          <w:p w14:paraId="0F02B10C"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97</w:t>
            </w:r>
          </w:p>
        </w:tc>
        <w:tc>
          <w:tcPr>
            <w:tcW w:w="1492" w:type="dxa"/>
            <w:tcBorders>
              <w:top w:val="nil"/>
              <w:left w:val="nil"/>
              <w:bottom w:val="nil"/>
              <w:right w:val="nil"/>
            </w:tcBorders>
            <w:shd w:val="clear" w:color="000000" w:fill="FFFFFF"/>
            <w:noWrap/>
            <w:vAlign w:val="bottom"/>
            <w:hideMark/>
          </w:tcPr>
          <w:p w14:paraId="754ED6DF"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478</w:t>
            </w:r>
          </w:p>
        </w:tc>
        <w:tc>
          <w:tcPr>
            <w:tcW w:w="719" w:type="dxa"/>
            <w:tcBorders>
              <w:top w:val="nil"/>
              <w:left w:val="nil"/>
              <w:bottom w:val="nil"/>
              <w:right w:val="nil"/>
            </w:tcBorders>
            <w:shd w:val="clear" w:color="000000" w:fill="FFFFFF"/>
            <w:noWrap/>
            <w:vAlign w:val="bottom"/>
            <w:hideMark/>
          </w:tcPr>
          <w:p w14:paraId="6C962E15"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99.0%</w:t>
            </w:r>
          </w:p>
        </w:tc>
        <w:tc>
          <w:tcPr>
            <w:tcW w:w="719" w:type="dxa"/>
            <w:tcBorders>
              <w:top w:val="nil"/>
              <w:left w:val="nil"/>
              <w:bottom w:val="nil"/>
              <w:right w:val="nil"/>
            </w:tcBorders>
            <w:shd w:val="clear" w:color="000000" w:fill="FFFFFF"/>
            <w:noWrap/>
            <w:vAlign w:val="bottom"/>
            <w:hideMark/>
          </w:tcPr>
          <w:p w14:paraId="5872CC3F"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20.3%</w:t>
            </w:r>
          </w:p>
        </w:tc>
        <w:tc>
          <w:tcPr>
            <w:tcW w:w="963" w:type="dxa"/>
            <w:tcBorders>
              <w:top w:val="nil"/>
              <w:left w:val="nil"/>
              <w:bottom w:val="nil"/>
              <w:right w:val="single" w:sz="4" w:space="0" w:color="auto"/>
            </w:tcBorders>
            <w:shd w:val="clear" w:color="000000" w:fill="FFFFFF"/>
            <w:noWrap/>
            <w:vAlign w:val="bottom"/>
            <w:hideMark/>
          </w:tcPr>
          <w:p w14:paraId="47126706"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33.7%</w:t>
            </w:r>
          </w:p>
        </w:tc>
      </w:tr>
      <w:tr w:rsidR="00523799" w:rsidRPr="00523799" w14:paraId="3E061F66" w14:textId="77777777" w:rsidTr="00523799">
        <w:trPr>
          <w:trHeight w:val="280"/>
        </w:trPr>
        <w:tc>
          <w:tcPr>
            <w:tcW w:w="1768" w:type="dxa"/>
            <w:tcBorders>
              <w:top w:val="nil"/>
              <w:left w:val="nil"/>
              <w:bottom w:val="nil"/>
              <w:right w:val="nil"/>
            </w:tcBorders>
            <w:shd w:val="clear" w:color="auto" w:fill="auto"/>
            <w:noWrap/>
            <w:vAlign w:val="center"/>
            <w:hideMark/>
          </w:tcPr>
          <w:p w14:paraId="38FE2E7A"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 xml:space="preserve">N. </w:t>
            </w:r>
            <w:proofErr w:type="spellStart"/>
            <w:r w:rsidRPr="00523799">
              <w:rPr>
                <w:rFonts w:ascii="Calibri" w:eastAsia="Times New Roman" w:hAnsi="Calibri" w:cs="Times New Roman"/>
                <w:color w:val="000000"/>
                <w:sz w:val="22"/>
                <w:szCs w:val="22"/>
              </w:rPr>
              <w:t>crassa</w:t>
            </w:r>
            <w:proofErr w:type="spellEnd"/>
          </w:p>
        </w:tc>
        <w:tc>
          <w:tcPr>
            <w:tcW w:w="1716" w:type="dxa"/>
            <w:tcBorders>
              <w:top w:val="nil"/>
              <w:left w:val="single" w:sz="4" w:space="0" w:color="auto"/>
              <w:bottom w:val="nil"/>
              <w:right w:val="single" w:sz="4" w:space="0" w:color="auto"/>
            </w:tcBorders>
            <w:shd w:val="clear" w:color="000000" w:fill="FFFFFF"/>
            <w:noWrap/>
            <w:vAlign w:val="bottom"/>
            <w:hideMark/>
          </w:tcPr>
          <w:p w14:paraId="0A49CE0C"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25</w:t>
            </w:r>
          </w:p>
        </w:tc>
        <w:tc>
          <w:tcPr>
            <w:tcW w:w="1443" w:type="dxa"/>
            <w:tcBorders>
              <w:top w:val="nil"/>
              <w:left w:val="nil"/>
              <w:bottom w:val="nil"/>
              <w:right w:val="nil"/>
            </w:tcBorders>
            <w:shd w:val="clear" w:color="000000" w:fill="FFFFFF"/>
            <w:noWrap/>
            <w:vAlign w:val="bottom"/>
            <w:hideMark/>
          </w:tcPr>
          <w:p w14:paraId="4C726006"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15</w:t>
            </w:r>
          </w:p>
        </w:tc>
        <w:tc>
          <w:tcPr>
            <w:tcW w:w="1492" w:type="dxa"/>
            <w:tcBorders>
              <w:top w:val="nil"/>
              <w:left w:val="nil"/>
              <w:bottom w:val="nil"/>
              <w:right w:val="nil"/>
            </w:tcBorders>
            <w:shd w:val="clear" w:color="000000" w:fill="FFFFFF"/>
            <w:noWrap/>
            <w:vAlign w:val="bottom"/>
            <w:hideMark/>
          </w:tcPr>
          <w:p w14:paraId="5ADAB2D3"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37</w:t>
            </w:r>
          </w:p>
        </w:tc>
        <w:tc>
          <w:tcPr>
            <w:tcW w:w="719" w:type="dxa"/>
            <w:tcBorders>
              <w:top w:val="nil"/>
              <w:left w:val="nil"/>
              <w:bottom w:val="nil"/>
              <w:right w:val="nil"/>
            </w:tcBorders>
            <w:shd w:val="clear" w:color="000000" w:fill="FFFFFF"/>
            <w:noWrap/>
            <w:vAlign w:val="bottom"/>
            <w:hideMark/>
          </w:tcPr>
          <w:p w14:paraId="130B3108"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60.0%</w:t>
            </w:r>
          </w:p>
        </w:tc>
        <w:tc>
          <w:tcPr>
            <w:tcW w:w="719" w:type="dxa"/>
            <w:tcBorders>
              <w:top w:val="nil"/>
              <w:left w:val="nil"/>
              <w:bottom w:val="nil"/>
              <w:right w:val="nil"/>
            </w:tcBorders>
            <w:shd w:val="clear" w:color="000000" w:fill="FFFFFF"/>
            <w:noWrap/>
            <w:vAlign w:val="bottom"/>
            <w:hideMark/>
          </w:tcPr>
          <w:p w14:paraId="2F64B45B"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40.5%</w:t>
            </w:r>
          </w:p>
        </w:tc>
        <w:tc>
          <w:tcPr>
            <w:tcW w:w="963" w:type="dxa"/>
            <w:tcBorders>
              <w:top w:val="nil"/>
              <w:left w:val="nil"/>
              <w:bottom w:val="nil"/>
              <w:right w:val="single" w:sz="4" w:space="0" w:color="auto"/>
            </w:tcBorders>
            <w:shd w:val="clear" w:color="000000" w:fill="FFFFFF"/>
            <w:noWrap/>
            <w:vAlign w:val="bottom"/>
            <w:hideMark/>
          </w:tcPr>
          <w:p w14:paraId="4567E698"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48.4%</w:t>
            </w:r>
          </w:p>
        </w:tc>
      </w:tr>
      <w:tr w:rsidR="00523799" w:rsidRPr="00523799" w14:paraId="77A3407A" w14:textId="77777777" w:rsidTr="00523799">
        <w:trPr>
          <w:trHeight w:val="280"/>
        </w:trPr>
        <w:tc>
          <w:tcPr>
            <w:tcW w:w="1768" w:type="dxa"/>
            <w:tcBorders>
              <w:top w:val="nil"/>
              <w:left w:val="single" w:sz="4" w:space="0" w:color="auto"/>
              <w:bottom w:val="single" w:sz="4" w:space="0" w:color="auto"/>
              <w:right w:val="single" w:sz="4" w:space="0" w:color="auto"/>
            </w:tcBorders>
            <w:shd w:val="clear" w:color="000000" w:fill="FFFFFF"/>
            <w:noWrap/>
            <w:vAlign w:val="bottom"/>
            <w:hideMark/>
          </w:tcPr>
          <w:p w14:paraId="0BEF5F27"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 xml:space="preserve">C.  </w:t>
            </w:r>
            <w:proofErr w:type="spellStart"/>
            <w:r w:rsidRPr="00523799">
              <w:rPr>
                <w:rFonts w:ascii="Calibri" w:eastAsia="Times New Roman" w:hAnsi="Calibri" w:cs="Times New Roman"/>
                <w:color w:val="000000"/>
                <w:sz w:val="22"/>
                <w:szCs w:val="22"/>
              </w:rPr>
              <w:t>Reinhardtii</w:t>
            </w:r>
            <w:proofErr w:type="spellEnd"/>
          </w:p>
        </w:tc>
        <w:tc>
          <w:tcPr>
            <w:tcW w:w="1716" w:type="dxa"/>
            <w:tcBorders>
              <w:top w:val="nil"/>
              <w:left w:val="nil"/>
              <w:bottom w:val="single" w:sz="4" w:space="0" w:color="auto"/>
              <w:right w:val="single" w:sz="4" w:space="0" w:color="auto"/>
            </w:tcBorders>
            <w:shd w:val="clear" w:color="000000" w:fill="FFFFFF"/>
            <w:noWrap/>
            <w:vAlign w:val="bottom"/>
            <w:hideMark/>
          </w:tcPr>
          <w:p w14:paraId="79221F80"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82</w:t>
            </w:r>
          </w:p>
        </w:tc>
        <w:tc>
          <w:tcPr>
            <w:tcW w:w="1443" w:type="dxa"/>
            <w:tcBorders>
              <w:top w:val="nil"/>
              <w:left w:val="nil"/>
              <w:bottom w:val="single" w:sz="4" w:space="0" w:color="auto"/>
              <w:right w:val="nil"/>
            </w:tcBorders>
            <w:shd w:val="clear" w:color="auto" w:fill="auto"/>
            <w:noWrap/>
            <w:vAlign w:val="bottom"/>
            <w:hideMark/>
          </w:tcPr>
          <w:p w14:paraId="2D1F6484"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79</w:t>
            </w:r>
          </w:p>
        </w:tc>
        <w:tc>
          <w:tcPr>
            <w:tcW w:w="1492" w:type="dxa"/>
            <w:tcBorders>
              <w:top w:val="nil"/>
              <w:left w:val="nil"/>
              <w:bottom w:val="single" w:sz="4" w:space="0" w:color="auto"/>
              <w:right w:val="nil"/>
            </w:tcBorders>
            <w:shd w:val="clear" w:color="000000" w:fill="FFFFFF"/>
            <w:noWrap/>
            <w:vAlign w:val="bottom"/>
            <w:hideMark/>
          </w:tcPr>
          <w:p w14:paraId="285FEEE7"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1723</w:t>
            </w:r>
          </w:p>
        </w:tc>
        <w:tc>
          <w:tcPr>
            <w:tcW w:w="719" w:type="dxa"/>
            <w:tcBorders>
              <w:top w:val="nil"/>
              <w:left w:val="nil"/>
              <w:bottom w:val="single" w:sz="4" w:space="0" w:color="auto"/>
              <w:right w:val="nil"/>
            </w:tcBorders>
            <w:shd w:val="clear" w:color="000000" w:fill="FFFFFF"/>
            <w:noWrap/>
            <w:vAlign w:val="bottom"/>
            <w:hideMark/>
          </w:tcPr>
          <w:p w14:paraId="035CCA52"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96.3%</w:t>
            </w:r>
          </w:p>
        </w:tc>
        <w:tc>
          <w:tcPr>
            <w:tcW w:w="719" w:type="dxa"/>
            <w:tcBorders>
              <w:top w:val="nil"/>
              <w:left w:val="nil"/>
              <w:bottom w:val="single" w:sz="4" w:space="0" w:color="auto"/>
              <w:right w:val="nil"/>
            </w:tcBorders>
            <w:shd w:val="clear" w:color="000000" w:fill="FFFFFF"/>
            <w:noWrap/>
            <w:vAlign w:val="bottom"/>
            <w:hideMark/>
          </w:tcPr>
          <w:p w14:paraId="19CA5A52"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4.6%</w:t>
            </w:r>
          </w:p>
        </w:tc>
        <w:tc>
          <w:tcPr>
            <w:tcW w:w="963" w:type="dxa"/>
            <w:tcBorders>
              <w:top w:val="nil"/>
              <w:left w:val="nil"/>
              <w:bottom w:val="single" w:sz="4" w:space="0" w:color="auto"/>
              <w:right w:val="single" w:sz="4" w:space="0" w:color="auto"/>
            </w:tcBorders>
            <w:shd w:val="clear" w:color="000000" w:fill="FFFFFF"/>
            <w:noWrap/>
            <w:vAlign w:val="bottom"/>
            <w:hideMark/>
          </w:tcPr>
          <w:p w14:paraId="02F7CDEA" w14:textId="77777777" w:rsidR="00523799" w:rsidRPr="00523799" w:rsidRDefault="00523799" w:rsidP="00523799">
            <w:pPr>
              <w:jc w:val="center"/>
              <w:rPr>
                <w:rFonts w:ascii="Calibri" w:eastAsia="Times New Roman" w:hAnsi="Calibri" w:cs="Times New Roman"/>
                <w:color w:val="000000"/>
                <w:sz w:val="22"/>
                <w:szCs w:val="22"/>
              </w:rPr>
            </w:pPr>
            <w:r w:rsidRPr="00523799">
              <w:rPr>
                <w:rFonts w:ascii="Calibri" w:eastAsia="Times New Roman" w:hAnsi="Calibri" w:cs="Times New Roman"/>
                <w:color w:val="000000"/>
                <w:sz w:val="22"/>
                <w:szCs w:val="22"/>
              </w:rPr>
              <w:t>8.8%</w:t>
            </w:r>
          </w:p>
        </w:tc>
      </w:tr>
    </w:tbl>
    <w:p w14:paraId="4CED8A8C" w14:textId="77777777" w:rsidR="00523799" w:rsidRDefault="00523799"/>
    <w:sectPr w:rsidR="00523799" w:rsidSect="0069485B">
      <w:pgSz w:w="15840" w:h="12240" w:orient="landscape"/>
      <w:pgMar w:top="720" w:right="576"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Noteworthy Light">
    <w:altName w:val="Arial Unicode MS"/>
    <w:charset w:val="00"/>
    <w:family w:val="auto"/>
    <w:pitch w:val="variable"/>
    <w:sig w:usb0="00000001" w:usb1="08000048" w:usb2="146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799"/>
    <w:rsid w:val="00017148"/>
    <w:rsid w:val="00067F09"/>
    <w:rsid w:val="001A433D"/>
    <w:rsid w:val="001E2C84"/>
    <w:rsid w:val="001F3753"/>
    <w:rsid w:val="00417B35"/>
    <w:rsid w:val="00474FD9"/>
    <w:rsid w:val="00523799"/>
    <w:rsid w:val="0066584C"/>
    <w:rsid w:val="0069485B"/>
    <w:rsid w:val="00766CD5"/>
    <w:rsid w:val="00822B14"/>
    <w:rsid w:val="00866D1D"/>
    <w:rsid w:val="008D6571"/>
    <w:rsid w:val="00A85F72"/>
    <w:rsid w:val="00B230E9"/>
    <w:rsid w:val="00C65969"/>
    <w:rsid w:val="00E579C8"/>
    <w:rsid w:val="00EA7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FC2F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43081">
      <w:bodyDiv w:val="1"/>
      <w:marLeft w:val="0"/>
      <w:marRight w:val="0"/>
      <w:marTop w:val="0"/>
      <w:marBottom w:val="0"/>
      <w:divBdr>
        <w:top w:val="none" w:sz="0" w:space="0" w:color="auto"/>
        <w:left w:val="none" w:sz="0" w:space="0" w:color="auto"/>
        <w:bottom w:val="none" w:sz="0" w:space="0" w:color="auto"/>
        <w:right w:val="none" w:sz="0" w:space="0" w:color="auto"/>
      </w:divBdr>
    </w:div>
    <w:div w:id="1036199710">
      <w:bodyDiv w:val="1"/>
      <w:marLeft w:val="0"/>
      <w:marRight w:val="0"/>
      <w:marTop w:val="0"/>
      <w:marBottom w:val="0"/>
      <w:divBdr>
        <w:top w:val="none" w:sz="0" w:space="0" w:color="auto"/>
        <w:left w:val="none" w:sz="0" w:space="0" w:color="auto"/>
        <w:bottom w:val="none" w:sz="0" w:space="0" w:color="auto"/>
        <w:right w:val="none" w:sz="0" w:space="0" w:color="auto"/>
      </w:divBdr>
    </w:div>
    <w:div w:id="1064109342">
      <w:bodyDiv w:val="1"/>
      <w:marLeft w:val="0"/>
      <w:marRight w:val="0"/>
      <w:marTop w:val="0"/>
      <w:marBottom w:val="0"/>
      <w:divBdr>
        <w:top w:val="none" w:sz="0" w:space="0" w:color="auto"/>
        <w:left w:val="none" w:sz="0" w:space="0" w:color="auto"/>
        <w:bottom w:val="none" w:sz="0" w:space="0" w:color="auto"/>
        <w:right w:val="none" w:sz="0" w:space="0" w:color="auto"/>
      </w:divBdr>
    </w:div>
    <w:div w:id="1445660057">
      <w:bodyDiv w:val="1"/>
      <w:marLeft w:val="0"/>
      <w:marRight w:val="0"/>
      <w:marTop w:val="0"/>
      <w:marBottom w:val="0"/>
      <w:divBdr>
        <w:top w:val="none" w:sz="0" w:space="0" w:color="auto"/>
        <w:left w:val="none" w:sz="0" w:space="0" w:color="auto"/>
        <w:bottom w:val="none" w:sz="0" w:space="0" w:color="auto"/>
        <w:right w:val="none" w:sz="0" w:space="0" w:color="auto"/>
      </w:divBdr>
    </w:div>
    <w:div w:id="1599682278">
      <w:bodyDiv w:val="1"/>
      <w:marLeft w:val="0"/>
      <w:marRight w:val="0"/>
      <w:marTop w:val="0"/>
      <w:marBottom w:val="0"/>
      <w:divBdr>
        <w:top w:val="none" w:sz="0" w:space="0" w:color="auto"/>
        <w:left w:val="none" w:sz="0" w:space="0" w:color="auto"/>
        <w:bottom w:val="none" w:sz="0" w:space="0" w:color="auto"/>
        <w:right w:val="none" w:sz="0" w:space="0" w:color="auto"/>
      </w:divBdr>
    </w:div>
    <w:div w:id="16307458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7919F-B6C4-47AC-9585-10B3547B3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Weixiong Zhang</dc:creator>
  <cp:lastModifiedBy>Bender, Ellen</cp:lastModifiedBy>
  <cp:revision>2</cp:revision>
  <cp:lastPrinted>2017-02-05T00:37:00Z</cp:lastPrinted>
  <dcterms:created xsi:type="dcterms:W3CDTF">2018-01-09T21:04:00Z</dcterms:created>
  <dcterms:modified xsi:type="dcterms:W3CDTF">2018-01-09T21:04:00Z</dcterms:modified>
</cp:coreProperties>
</file>