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ACC74" w14:textId="77777777" w:rsidR="000361D1" w:rsidRPr="000361D1" w:rsidRDefault="000361D1" w:rsidP="00652403">
      <w:pPr>
        <w:outlineLvl w:val="0"/>
        <w:rPr>
          <w:rFonts w:ascii="Times" w:hAnsi="Times" w:cs="Times New Roman"/>
          <w:sz w:val="20"/>
          <w:szCs w:val="20"/>
          <w:lang w:eastAsia="en-US"/>
        </w:rPr>
      </w:pPr>
      <w:bookmarkStart w:id="0" w:name="_GoBack"/>
      <w:bookmarkEnd w:id="0"/>
      <w:r w:rsidRPr="000361D1">
        <w:rPr>
          <w:rFonts w:cs="Arial"/>
          <w:color w:val="000000"/>
          <w:lang w:eastAsia="en-US"/>
        </w:rPr>
        <w:t>SUPPLEMENTARY METHODS</w:t>
      </w:r>
    </w:p>
    <w:p w14:paraId="3D126B89" w14:textId="77777777" w:rsidR="000361D1" w:rsidRPr="000361D1" w:rsidRDefault="000361D1" w:rsidP="000361D1">
      <w:pPr>
        <w:rPr>
          <w:rFonts w:ascii="Times" w:eastAsia="Times New Roman" w:hAnsi="Times" w:cs="Times New Roman"/>
          <w:sz w:val="20"/>
          <w:szCs w:val="20"/>
          <w:lang w:eastAsia="en-US"/>
        </w:rPr>
      </w:pPr>
    </w:p>
    <w:p w14:paraId="06B4481B" w14:textId="77777777" w:rsidR="000361D1" w:rsidRPr="000361D1" w:rsidRDefault="000361D1" w:rsidP="00652403">
      <w:pPr>
        <w:outlineLvl w:val="0"/>
        <w:rPr>
          <w:rFonts w:ascii="Times" w:hAnsi="Times" w:cs="Times New Roman"/>
          <w:sz w:val="20"/>
          <w:szCs w:val="20"/>
          <w:lang w:eastAsia="en-US"/>
        </w:rPr>
      </w:pPr>
      <w:r w:rsidRPr="000361D1">
        <w:rPr>
          <w:rFonts w:cs="Arial"/>
          <w:color w:val="000000"/>
          <w:u w:val="single"/>
          <w:lang w:eastAsia="en-US"/>
        </w:rPr>
        <w:t>Media, strain growth, and transformation</w:t>
      </w:r>
    </w:p>
    <w:p w14:paraId="4D3EE569" w14:textId="1C723B66" w:rsidR="000361D1" w:rsidRPr="00D36D6F" w:rsidRDefault="002F097B" w:rsidP="000361D1">
      <w:pPr>
        <w:rPr>
          <w:rFonts w:cs="Arial"/>
          <w:color w:val="000000"/>
          <w:lang w:eastAsia="en-US"/>
        </w:rPr>
      </w:pPr>
      <w:r>
        <w:rPr>
          <w:rFonts w:cs="Arial"/>
          <w:color w:val="000000"/>
          <w:lang w:eastAsia="en-US"/>
        </w:rPr>
        <w:t xml:space="preserve">Unless indicated otherwise, </w:t>
      </w:r>
      <w:r w:rsidR="005132CC">
        <w:rPr>
          <w:rFonts w:cs="Arial"/>
          <w:color w:val="000000"/>
          <w:lang w:eastAsia="en-US"/>
        </w:rPr>
        <w:t xml:space="preserve">cells </w:t>
      </w:r>
      <w:r>
        <w:rPr>
          <w:rFonts w:cs="Arial"/>
          <w:color w:val="000000"/>
          <w:lang w:eastAsia="en-US"/>
        </w:rPr>
        <w:t xml:space="preserve">were </w:t>
      </w:r>
      <w:r w:rsidR="00CA6C06">
        <w:rPr>
          <w:rFonts w:cs="Arial"/>
          <w:color w:val="000000"/>
          <w:lang w:eastAsia="en-US"/>
        </w:rPr>
        <w:t>grown on</w:t>
      </w:r>
      <w:r>
        <w:rPr>
          <w:rFonts w:cs="Arial"/>
          <w:color w:val="000000"/>
          <w:lang w:eastAsia="en-US"/>
        </w:rPr>
        <w:t xml:space="preserve"> yeast peptone dextrose (YPD) at 30 °C</w:t>
      </w:r>
      <w:r w:rsidR="00CA6C06">
        <w:rPr>
          <w:rFonts w:cs="Arial"/>
          <w:color w:val="000000"/>
          <w:lang w:eastAsia="en-US"/>
        </w:rPr>
        <w:t>,</w:t>
      </w:r>
      <w:r>
        <w:rPr>
          <w:rFonts w:cs="Arial"/>
          <w:color w:val="000000"/>
          <w:lang w:eastAsia="en-US"/>
        </w:rPr>
        <w:t xml:space="preserve"> with shaking (~230 rpm)</w:t>
      </w:r>
      <w:r w:rsidR="00CA6C06">
        <w:rPr>
          <w:rFonts w:cs="Arial"/>
          <w:color w:val="000000"/>
          <w:lang w:eastAsia="en-US"/>
        </w:rPr>
        <w:t xml:space="preserve"> for liquid cultures</w:t>
      </w:r>
      <w:r>
        <w:rPr>
          <w:rFonts w:cs="Arial"/>
          <w:color w:val="000000"/>
          <w:lang w:eastAsia="en-US"/>
        </w:rPr>
        <w:t xml:space="preserve">. </w:t>
      </w:r>
      <w:r w:rsidR="00CE658D">
        <w:rPr>
          <w:rFonts w:cs="Arial"/>
          <w:color w:val="000000"/>
          <w:lang w:eastAsia="en-US"/>
        </w:rPr>
        <w:t>For</w:t>
      </w:r>
      <w:r w:rsidR="000361D1" w:rsidRPr="000361D1">
        <w:rPr>
          <w:rFonts w:cs="Arial"/>
          <w:color w:val="000000"/>
          <w:lang w:eastAsia="en-US"/>
        </w:rPr>
        <w:t xml:space="preserve"> biolistic transformation, </w:t>
      </w:r>
      <w:r w:rsidR="00CE658D">
        <w:rPr>
          <w:rFonts w:cs="Arial"/>
          <w:color w:val="000000"/>
          <w:lang w:eastAsia="en-US"/>
        </w:rPr>
        <w:t>the parental strain KN99</w:t>
      </w:r>
      <w:r w:rsidR="00CE658D" w:rsidRPr="000D49F4">
        <w:rPr>
          <w:rFonts w:ascii="Symbol" w:hAnsi="Symbol" w:cs="Arial"/>
          <w:color w:val="000000"/>
          <w:lang w:eastAsia="en-US"/>
        </w:rPr>
        <w:t></w:t>
      </w:r>
      <w:r w:rsidR="00CE658D">
        <w:rPr>
          <w:rFonts w:cs="Arial"/>
          <w:color w:val="000000"/>
          <w:lang w:eastAsia="en-US"/>
        </w:rPr>
        <w:t xml:space="preserve"> was recovered from a stock vial stored at -80 °C </w:t>
      </w:r>
      <w:r w:rsidR="004652FD">
        <w:rPr>
          <w:rFonts w:cs="Arial"/>
          <w:color w:val="000000"/>
          <w:lang w:eastAsia="en-US"/>
        </w:rPr>
        <w:t xml:space="preserve">by </w:t>
      </w:r>
      <w:r w:rsidR="00CE658D">
        <w:rPr>
          <w:rFonts w:cs="Arial"/>
          <w:color w:val="000000"/>
          <w:lang w:eastAsia="en-US"/>
        </w:rPr>
        <w:t xml:space="preserve">transferring a small chip of the frozen culture onto </w:t>
      </w:r>
      <w:proofErr w:type="gramStart"/>
      <w:r w:rsidR="00CE658D">
        <w:rPr>
          <w:rFonts w:cs="Arial"/>
          <w:color w:val="000000"/>
          <w:lang w:eastAsia="en-US"/>
        </w:rPr>
        <w:t>a</w:t>
      </w:r>
      <w:proofErr w:type="gramEnd"/>
      <w:r w:rsidR="00CE658D">
        <w:rPr>
          <w:rFonts w:cs="Arial"/>
          <w:color w:val="000000"/>
          <w:lang w:eastAsia="en-US"/>
        </w:rPr>
        <w:t xml:space="preserve"> YPD agar plate and streaking for single colonies. </w:t>
      </w:r>
      <w:r w:rsidR="00CA6C06">
        <w:rPr>
          <w:rFonts w:cs="Arial"/>
          <w:color w:val="000000"/>
          <w:lang w:eastAsia="en-US"/>
        </w:rPr>
        <w:t>A</w:t>
      </w:r>
      <w:r w:rsidR="00CE658D">
        <w:rPr>
          <w:rFonts w:cs="Arial"/>
          <w:color w:val="000000"/>
          <w:lang w:eastAsia="en-US"/>
        </w:rPr>
        <w:t xml:space="preserve"> single colony from the plate was used to inoculate a 50-ml culture of </w:t>
      </w:r>
      <w:r w:rsidR="000361D1" w:rsidRPr="000361D1">
        <w:rPr>
          <w:rFonts w:cs="Arial"/>
          <w:color w:val="000000"/>
          <w:lang w:eastAsia="en-US"/>
        </w:rPr>
        <w:t>YPD</w:t>
      </w:r>
      <w:r w:rsidR="004652FD">
        <w:rPr>
          <w:rFonts w:cs="Arial"/>
          <w:color w:val="000000"/>
          <w:lang w:eastAsia="en-US"/>
        </w:rPr>
        <w:t>,</w:t>
      </w:r>
      <w:r w:rsidR="00CE658D">
        <w:rPr>
          <w:rFonts w:cs="Arial"/>
          <w:color w:val="000000"/>
          <w:lang w:eastAsia="en-US"/>
        </w:rPr>
        <w:t xml:space="preserve"> which was </w:t>
      </w:r>
      <w:r w:rsidR="00CA6C06">
        <w:rPr>
          <w:rFonts w:cs="Arial"/>
          <w:color w:val="000000"/>
          <w:lang w:eastAsia="en-US"/>
        </w:rPr>
        <w:t>grown</w:t>
      </w:r>
      <w:r w:rsidR="00CE658D">
        <w:rPr>
          <w:rFonts w:cs="Arial"/>
          <w:color w:val="000000"/>
          <w:lang w:eastAsia="en-US"/>
        </w:rPr>
        <w:t xml:space="preserve"> </w:t>
      </w:r>
      <w:r w:rsidR="004652FD">
        <w:rPr>
          <w:rFonts w:cs="Arial"/>
          <w:color w:val="000000"/>
          <w:lang w:eastAsia="en-US"/>
        </w:rPr>
        <w:t>overnight</w:t>
      </w:r>
      <w:r w:rsidR="000361D1" w:rsidRPr="000361D1">
        <w:rPr>
          <w:rFonts w:cs="Arial"/>
          <w:color w:val="000000"/>
          <w:lang w:eastAsia="en-US"/>
        </w:rPr>
        <w:t xml:space="preserve">. Cells were </w:t>
      </w:r>
      <w:r w:rsidR="004652FD">
        <w:rPr>
          <w:rFonts w:cs="Arial"/>
          <w:color w:val="000000"/>
          <w:lang w:eastAsia="en-US"/>
        </w:rPr>
        <w:t>sedimented</w:t>
      </w:r>
      <w:r w:rsidR="004652FD" w:rsidRPr="000361D1">
        <w:rPr>
          <w:rFonts w:cs="Arial"/>
          <w:color w:val="000000"/>
          <w:lang w:eastAsia="en-US"/>
        </w:rPr>
        <w:t xml:space="preserve"> </w:t>
      </w:r>
      <w:r w:rsidR="000361D1" w:rsidRPr="000361D1">
        <w:rPr>
          <w:rFonts w:cs="Arial"/>
          <w:color w:val="000000"/>
          <w:lang w:eastAsia="en-US"/>
        </w:rPr>
        <w:t>(4</w:t>
      </w:r>
      <w:r w:rsidR="004652FD">
        <w:rPr>
          <w:rFonts w:cs="Arial"/>
          <w:color w:val="000000"/>
          <w:lang w:eastAsia="en-US"/>
        </w:rPr>
        <w:t>,</w:t>
      </w:r>
      <w:r w:rsidR="000361D1" w:rsidRPr="000361D1">
        <w:rPr>
          <w:rFonts w:cs="Arial"/>
          <w:color w:val="000000"/>
          <w:lang w:eastAsia="en-US"/>
        </w:rPr>
        <w:t>000 g</w:t>
      </w:r>
      <w:r w:rsidR="004652FD">
        <w:rPr>
          <w:rFonts w:cs="Arial"/>
          <w:color w:val="000000"/>
          <w:lang w:eastAsia="en-US"/>
        </w:rPr>
        <w:t>;</w:t>
      </w:r>
      <w:r w:rsidR="000361D1" w:rsidRPr="000361D1">
        <w:rPr>
          <w:rFonts w:cs="Arial"/>
          <w:color w:val="000000"/>
          <w:lang w:eastAsia="en-US"/>
        </w:rPr>
        <w:t xml:space="preserve"> 5 min</w:t>
      </w:r>
      <w:r w:rsidR="004652FD">
        <w:rPr>
          <w:rFonts w:cs="Arial"/>
          <w:color w:val="000000"/>
          <w:lang w:eastAsia="en-US"/>
        </w:rPr>
        <w:t>; room temperature (RT)</w:t>
      </w:r>
      <w:r w:rsidR="000361D1" w:rsidRPr="000361D1">
        <w:rPr>
          <w:rFonts w:cs="Arial"/>
          <w:color w:val="000000"/>
          <w:lang w:eastAsia="en-US"/>
        </w:rPr>
        <w:t xml:space="preserve">) and resuspended in 3 </w:t>
      </w:r>
      <w:r w:rsidR="004652FD" w:rsidRPr="000361D1">
        <w:rPr>
          <w:rFonts w:cs="Arial"/>
          <w:color w:val="000000"/>
          <w:lang w:eastAsia="en-US"/>
        </w:rPr>
        <w:t>m</w:t>
      </w:r>
      <w:r w:rsidR="004652FD">
        <w:rPr>
          <w:rFonts w:cs="Arial"/>
          <w:color w:val="000000"/>
          <w:lang w:eastAsia="en-US"/>
        </w:rPr>
        <w:t>l</w:t>
      </w:r>
      <w:r w:rsidR="004652FD" w:rsidRPr="000361D1">
        <w:rPr>
          <w:rFonts w:cs="Arial"/>
          <w:color w:val="000000"/>
          <w:lang w:eastAsia="en-US"/>
        </w:rPr>
        <w:t xml:space="preserve"> </w:t>
      </w:r>
      <w:r w:rsidR="004652FD">
        <w:rPr>
          <w:rFonts w:cs="Arial"/>
          <w:color w:val="000000"/>
          <w:lang w:eastAsia="en-US"/>
        </w:rPr>
        <w:t xml:space="preserve">of </w:t>
      </w:r>
      <w:r w:rsidR="000361D1" w:rsidRPr="000361D1">
        <w:rPr>
          <w:rFonts w:cs="Arial"/>
          <w:color w:val="000000"/>
          <w:lang w:eastAsia="en-US"/>
        </w:rPr>
        <w:t>“regeneration media” (1</w:t>
      </w:r>
      <w:r w:rsidR="004652FD">
        <w:rPr>
          <w:rFonts w:cs="Arial"/>
          <w:color w:val="000000"/>
          <w:lang w:eastAsia="en-US"/>
        </w:rPr>
        <w:t xml:space="preserve"> </w:t>
      </w:r>
      <w:r w:rsidR="000361D1" w:rsidRPr="000361D1">
        <w:rPr>
          <w:rFonts w:cs="Arial"/>
          <w:color w:val="000000"/>
          <w:lang w:eastAsia="en-US"/>
        </w:rPr>
        <w:t>M sorbitol, 1</w:t>
      </w:r>
      <w:r w:rsidR="004652FD">
        <w:rPr>
          <w:rFonts w:cs="Arial"/>
          <w:color w:val="000000"/>
          <w:lang w:eastAsia="en-US"/>
        </w:rPr>
        <w:t xml:space="preserve"> </w:t>
      </w:r>
      <w:r w:rsidR="000361D1" w:rsidRPr="000361D1">
        <w:rPr>
          <w:rFonts w:cs="Arial"/>
          <w:color w:val="000000"/>
          <w:lang w:eastAsia="en-US"/>
        </w:rPr>
        <w:t>M mannitol, 0.9% yeast nitrogen base, 2.6% glucose, 0.0267% yeast extract, 0.054% bacto-pept</w:t>
      </w:r>
      <w:r w:rsidR="00D41418">
        <w:rPr>
          <w:rFonts w:cs="Arial"/>
          <w:color w:val="000000"/>
          <w:lang w:eastAsia="en-US"/>
        </w:rPr>
        <w:t>o</w:t>
      </w:r>
      <w:r w:rsidR="000361D1" w:rsidRPr="000361D1">
        <w:rPr>
          <w:rFonts w:cs="Arial"/>
          <w:color w:val="000000"/>
          <w:lang w:eastAsia="en-US"/>
        </w:rPr>
        <w:t xml:space="preserve">ne, and 0.133% gelatin). The resulting </w:t>
      </w:r>
      <w:r w:rsidR="004652FD">
        <w:rPr>
          <w:rFonts w:cs="Arial"/>
          <w:color w:val="000000"/>
          <w:lang w:eastAsia="en-US"/>
        </w:rPr>
        <w:t>thick suspension</w:t>
      </w:r>
      <w:r w:rsidR="004652FD" w:rsidRPr="000361D1">
        <w:rPr>
          <w:rFonts w:cs="Arial"/>
          <w:color w:val="000000"/>
          <w:lang w:eastAsia="en-US"/>
        </w:rPr>
        <w:t xml:space="preserve"> </w:t>
      </w:r>
      <w:r w:rsidR="000361D1" w:rsidRPr="000361D1">
        <w:rPr>
          <w:rFonts w:cs="Arial"/>
          <w:color w:val="000000"/>
          <w:lang w:eastAsia="en-US"/>
        </w:rPr>
        <w:t xml:space="preserve">was </w:t>
      </w:r>
      <w:r w:rsidR="004652FD">
        <w:rPr>
          <w:rFonts w:cs="Arial"/>
          <w:color w:val="000000"/>
          <w:lang w:eastAsia="en-US"/>
        </w:rPr>
        <w:t>spread</w:t>
      </w:r>
      <w:r w:rsidR="000361D1" w:rsidRPr="000361D1">
        <w:rPr>
          <w:rFonts w:cs="Arial"/>
          <w:color w:val="000000"/>
          <w:lang w:eastAsia="en-US"/>
        </w:rPr>
        <w:t xml:space="preserve"> in a ~3 cm</w:t>
      </w:r>
      <w:r w:rsidR="00CC6FCE">
        <w:rPr>
          <w:rFonts w:cs="Arial"/>
          <w:color w:val="000000"/>
          <w:lang w:eastAsia="en-US"/>
        </w:rPr>
        <w:t xml:space="preserve"> diameter</w:t>
      </w:r>
      <w:r w:rsidR="00D36D6F">
        <w:rPr>
          <w:rFonts w:cs="Arial"/>
          <w:color w:val="000000"/>
          <w:lang w:eastAsia="en-US"/>
        </w:rPr>
        <w:t xml:space="preserve"> disk on </w:t>
      </w:r>
      <w:proofErr w:type="gramStart"/>
      <w:r w:rsidR="000361D1" w:rsidRPr="000361D1">
        <w:rPr>
          <w:rFonts w:cs="Arial"/>
          <w:color w:val="000000"/>
          <w:lang w:eastAsia="en-US"/>
        </w:rPr>
        <w:t>a</w:t>
      </w:r>
      <w:proofErr w:type="gramEnd"/>
      <w:r w:rsidR="000361D1" w:rsidRPr="000361D1">
        <w:rPr>
          <w:rFonts w:cs="Arial"/>
          <w:color w:val="000000"/>
          <w:lang w:eastAsia="en-US"/>
        </w:rPr>
        <w:t xml:space="preserve"> YPD plate and </w:t>
      </w:r>
      <w:r w:rsidR="004652FD">
        <w:rPr>
          <w:rFonts w:cs="Arial"/>
          <w:color w:val="000000"/>
          <w:lang w:eastAsia="en-US"/>
        </w:rPr>
        <w:t xml:space="preserve">allowed to dry </w:t>
      </w:r>
      <w:r w:rsidR="000361D1" w:rsidRPr="000361D1">
        <w:rPr>
          <w:rFonts w:cs="Arial"/>
          <w:color w:val="000000"/>
          <w:lang w:eastAsia="en-US"/>
        </w:rPr>
        <w:t>for 4 hours</w:t>
      </w:r>
      <w:r w:rsidR="004652FD">
        <w:rPr>
          <w:rFonts w:cs="Arial"/>
          <w:color w:val="000000"/>
          <w:lang w:eastAsia="en-US"/>
        </w:rPr>
        <w:t xml:space="preserve"> at RT</w:t>
      </w:r>
      <w:r w:rsidR="000361D1" w:rsidRPr="000361D1">
        <w:rPr>
          <w:rFonts w:cs="Arial"/>
          <w:color w:val="000000"/>
          <w:lang w:eastAsia="en-US"/>
        </w:rPr>
        <w:t xml:space="preserve">. The </w:t>
      </w:r>
      <w:r w:rsidR="004652FD">
        <w:rPr>
          <w:rFonts w:cs="Arial"/>
          <w:color w:val="000000"/>
          <w:lang w:eastAsia="en-US"/>
        </w:rPr>
        <w:t>spread cells were</w:t>
      </w:r>
      <w:r w:rsidR="004652FD" w:rsidRPr="000361D1">
        <w:rPr>
          <w:rFonts w:cs="Arial"/>
          <w:color w:val="000000"/>
          <w:lang w:eastAsia="en-US"/>
        </w:rPr>
        <w:t xml:space="preserve"> </w:t>
      </w:r>
      <w:r w:rsidR="00E77A65">
        <w:rPr>
          <w:rFonts w:cs="Arial"/>
          <w:color w:val="000000"/>
          <w:lang w:eastAsia="en-US"/>
        </w:rPr>
        <w:t xml:space="preserve">then </w:t>
      </w:r>
      <w:r w:rsidR="000361D1" w:rsidRPr="000361D1">
        <w:rPr>
          <w:rFonts w:cs="Arial"/>
          <w:color w:val="000000"/>
          <w:lang w:eastAsia="en-US"/>
        </w:rPr>
        <w:t>subjecte</w:t>
      </w:r>
      <w:r w:rsidR="00A57EED">
        <w:rPr>
          <w:rFonts w:cs="Arial"/>
          <w:color w:val="000000"/>
          <w:lang w:eastAsia="en-US"/>
        </w:rPr>
        <w:t xml:space="preserve">d </w:t>
      </w:r>
      <w:proofErr w:type="gramStart"/>
      <w:r w:rsidR="00A57EED">
        <w:rPr>
          <w:rFonts w:cs="Arial"/>
          <w:color w:val="000000"/>
          <w:lang w:eastAsia="en-US"/>
        </w:rPr>
        <w:t>to</w:t>
      </w:r>
      <w:proofErr w:type="gramEnd"/>
      <w:r w:rsidR="00A57EED">
        <w:rPr>
          <w:rFonts w:cs="Arial"/>
          <w:color w:val="000000"/>
          <w:lang w:eastAsia="en-US"/>
        </w:rPr>
        <w:t xml:space="preserve"> biolistic transformation (Bio-Rad Biolistic PDS-1000</w:t>
      </w:r>
      <w:r w:rsidR="000361D1" w:rsidRPr="000361D1">
        <w:rPr>
          <w:rFonts w:cs="Arial"/>
          <w:color w:val="000000"/>
          <w:lang w:eastAsia="en-US"/>
        </w:rPr>
        <w:t>)</w:t>
      </w:r>
      <w:r w:rsidR="004652FD">
        <w:rPr>
          <w:rFonts w:cs="Arial"/>
          <w:color w:val="000000"/>
          <w:lang w:eastAsia="en-US"/>
        </w:rPr>
        <w:t xml:space="preserve"> as described </w:t>
      </w:r>
      <w:r w:rsidR="005B1991">
        <w:rPr>
          <w:rFonts w:cs="Arial"/>
          <w:color w:val="000000"/>
          <w:lang w:eastAsia="en-US"/>
        </w:rPr>
        <w:fldChar w:fldCharType="begin">
          <w:fldData xml:space="preserve">PEVuZE5vdGU+PENpdGU+PEF1dGhvcj5Ub2ZmYWxldHRpPC9BdXRob3I+PFllYXI+MTk5MzwvWWVh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</w:fldData>
        </w:fldChar>
      </w:r>
      <w:r w:rsidR="005B1991">
        <w:rPr>
          <w:rFonts w:cs="Arial"/>
          <w:color w:val="000000"/>
          <w:lang w:eastAsia="en-US"/>
        </w:rPr>
        <w:instrText xml:space="preserve"> ADDIN EN.CITE </w:instrText>
      </w:r>
      <w:r w:rsidR="005B1991">
        <w:rPr>
          <w:rFonts w:cs="Arial"/>
          <w:color w:val="000000"/>
          <w:lang w:eastAsia="en-US"/>
        </w:rPr>
        <w:fldChar w:fldCharType="begin">
          <w:fldData xml:space="preserve">PEVuZE5vdGU+PENpdGU+PEF1dGhvcj5Ub2ZmYWxldHRpPC9BdXRob3I+PFllYXI+MTk5MzwvWWVh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</w:fldData>
        </w:fldChar>
      </w:r>
      <w:r w:rsidR="005B1991">
        <w:rPr>
          <w:rFonts w:cs="Arial"/>
          <w:color w:val="000000"/>
          <w:lang w:eastAsia="en-US"/>
        </w:rPr>
        <w:instrText xml:space="preserve"> ADDIN EN.CITE.DATA </w:instrText>
      </w:r>
      <w:r w:rsidR="005B1991">
        <w:rPr>
          <w:rFonts w:cs="Arial"/>
          <w:color w:val="000000"/>
          <w:lang w:eastAsia="en-US"/>
        </w:rPr>
      </w:r>
      <w:r w:rsidR="005B1991">
        <w:rPr>
          <w:rFonts w:cs="Arial"/>
          <w:color w:val="000000"/>
          <w:lang w:eastAsia="en-US"/>
        </w:rPr>
        <w:fldChar w:fldCharType="end"/>
      </w:r>
      <w:r w:rsidR="005B1991">
        <w:rPr>
          <w:rFonts w:cs="Arial"/>
          <w:color w:val="000000"/>
          <w:lang w:eastAsia="en-US"/>
        </w:rPr>
      </w:r>
      <w:r w:rsidR="005B1991">
        <w:rPr>
          <w:rFonts w:cs="Arial"/>
          <w:color w:val="000000"/>
          <w:lang w:eastAsia="en-US"/>
        </w:rPr>
        <w:fldChar w:fldCharType="separate"/>
      </w:r>
      <w:r w:rsidR="005B1991">
        <w:rPr>
          <w:rFonts w:cs="Arial"/>
          <w:noProof/>
          <w:color w:val="000000"/>
          <w:lang w:eastAsia="en-US"/>
        </w:rPr>
        <w:t>(Toffaletti</w:t>
      </w:r>
      <w:r w:rsidR="005B1991" w:rsidRPr="005B1991">
        <w:rPr>
          <w:rFonts w:cs="Arial"/>
          <w:i/>
          <w:noProof/>
          <w:color w:val="000000"/>
          <w:lang w:eastAsia="en-US"/>
        </w:rPr>
        <w:t xml:space="preserve"> et al.</w:t>
      </w:r>
      <w:r w:rsidR="005B1991">
        <w:rPr>
          <w:rFonts w:cs="Arial"/>
          <w:noProof/>
          <w:color w:val="000000"/>
          <w:lang w:eastAsia="en-US"/>
        </w:rPr>
        <w:t xml:space="preserve"> 1993)</w:t>
      </w:r>
      <w:r w:rsidR="005B1991">
        <w:rPr>
          <w:rFonts w:cs="Arial"/>
          <w:color w:val="000000"/>
          <w:lang w:eastAsia="en-US"/>
        </w:rPr>
        <w:fldChar w:fldCharType="end"/>
      </w:r>
      <w:r w:rsidR="004652FD">
        <w:rPr>
          <w:rFonts w:cs="Arial"/>
          <w:color w:val="000000"/>
          <w:lang w:eastAsia="en-US"/>
        </w:rPr>
        <w:t xml:space="preserve">, incubated overnight, scraped, and plated </w:t>
      </w:r>
      <w:r w:rsidR="000361D1" w:rsidRPr="000361D1">
        <w:rPr>
          <w:rFonts w:cs="Arial"/>
          <w:color w:val="000000"/>
          <w:lang w:eastAsia="en-US"/>
        </w:rPr>
        <w:t xml:space="preserve">on </w:t>
      </w:r>
      <w:r w:rsidR="004652FD">
        <w:rPr>
          <w:rFonts w:cs="Arial"/>
          <w:color w:val="000000"/>
          <w:lang w:eastAsia="en-US"/>
        </w:rPr>
        <w:t>the appropriate</w:t>
      </w:r>
      <w:r w:rsidR="004652FD" w:rsidRPr="000361D1">
        <w:rPr>
          <w:rFonts w:cs="Arial"/>
          <w:color w:val="000000"/>
          <w:lang w:eastAsia="en-US"/>
        </w:rPr>
        <w:t xml:space="preserve"> </w:t>
      </w:r>
      <w:r w:rsidR="000361D1" w:rsidRPr="000361D1">
        <w:rPr>
          <w:rFonts w:cs="Arial"/>
          <w:color w:val="000000"/>
          <w:lang w:eastAsia="en-US"/>
        </w:rPr>
        <w:t>selective medium (YPD with G418 or n</w:t>
      </w:r>
      <w:r w:rsidR="004652FD">
        <w:rPr>
          <w:rFonts w:cs="Arial"/>
          <w:color w:val="000000"/>
          <w:lang w:eastAsia="en-US"/>
        </w:rPr>
        <w:t>o</w:t>
      </w:r>
      <w:r w:rsidR="000361D1" w:rsidRPr="000361D1">
        <w:rPr>
          <w:rFonts w:cs="Arial"/>
          <w:color w:val="000000"/>
          <w:lang w:eastAsia="en-US"/>
        </w:rPr>
        <w:t>urseothr</w:t>
      </w:r>
      <w:r w:rsidR="004652FD">
        <w:rPr>
          <w:rFonts w:cs="Arial"/>
          <w:color w:val="000000"/>
          <w:lang w:eastAsia="en-US"/>
        </w:rPr>
        <w:t>i</w:t>
      </w:r>
      <w:r w:rsidR="000361D1" w:rsidRPr="000361D1">
        <w:rPr>
          <w:rFonts w:cs="Arial"/>
          <w:color w:val="000000"/>
          <w:lang w:eastAsia="en-US"/>
        </w:rPr>
        <w:t xml:space="preserve">cin). After 2-3 days of growth, single colonies were selected and restreaked onto </w:t>
      </w:r>
      <w:r w:rsidR="004652FD">
        <w:rPr>
          <w:rFonts w:cs="Arial"/>
          <w:color w:val="000000"/>
          <w:lang w:eastAsia="en-US"/>
        </w:rPr>
        <w:t>the same medium</w:t>
      </w:r>
      <w:r w:rsidR="00C73A0C">
        <w:rPr>
          <w:rFonts w:cs="Arial"/>
          <w:color w:val="000000"/>
          <w:lang w:eastAsia="en-US"/>
        </w:rPr>
        <w:t xml:space="preserve">; a fresh single colony was then </w:t>
      </w:r>
      <w:r w:rsidR="00952566">
        <w:rPr>
          <w:rFonts w:cs="Arial"/>
          <w:color w:val="000000"/>
          <w:lang w:eastAsia="en-US"/>
        </w:rPr>
        <w:t xml:space="preserve">cultured </w:t>
      </w:r>
      <w:r w:rsidR="00C73A0C">
        <w:rPr>
          <w:rFonts w:cs="Arial"/>
          <w:color w:val="000000"/>
          <w:lang w:eastAsia="en-US"/>
        </w:rPr>
        <w:t xml:space="preserve">for DNA isolation and </w:t>
      </w:r>
      <w:r w:rsidR="000361D1" w:rsidRPr="000361D1">
        <w:rPr>
          <w:rFonts w:cs="Arial"/>
          <w:color w:val="000000"/>
          <w:lang w:eastAsia="en-US"/>
        </w:rPr>
        <w:t xml:space="preserve">PCR </w:t>
      </w:r>
      <w:r w:rsidR="00C73A0C">
        <w:rPr>
          <w:rFonts w:cs="Arial"/>
          <w:color w:val="000000"/>
          <w:lang w:eastAsia="en-US"/>
        </w:rPr>
        <w:t xml:space="preserve">confirmation of sequence insertion at the expected site. </w:t>
      </w:r>
      <w:r w:rsidR="00C73A0C" w:rsidRPr="000361D1">
        <w:rPr>
          <w:rFonts w:cs="Arial"/>
          <w:color w:val="000000"/>
          <w:lang w:eastAsia="en-US"/>
        </w:rPr>
        <w:t xml:space="preserve"> </w:t>
      </w:r>
      <w:r w:rsidR="00C73A0C">
        <w:rPr>
          <w:rFonts w:cs="Arial"/>
          <w:color w:val="000000"/>
          <w:lang w:eastAsia="en-US"/>
        </w:rPr>
        <w:t>V</w:t>
      </w:r>
      <w:r w:rsidR="000361D1" w:rsidRPr="000361D1">
        <w:rPr>
          <w:rFonts w:cs="Arial"/>
          <w:color w:val="000000"/>
          <w:lang w:eastAsia="en-US"/>
        </w:rPr>
        <w:t xml:space="preserve">alidated </w:t>
      </w:r>
      <w:r w:rsidR="00C73A0C">
        <w:rPr>
          <w:rFonts w:cs="Arial"/>
          <w:color w:val="000000"/>
          <w:lang w:eastAsia="en-US"/>
        </w:rPr>
        <w:t>transformants</w:t>
      </w:r>
      <w:r w:rsidR="00C73A0C" w:rsidRPr="000361D1">
        <w:rPr>
          <w:rFonts w:cs="Arial"/>
          <w:color w:val="000000"/>
          <w:lang w:eastAsia="en-US"/>
        </w:rPr>
        <w:t xml:space="preserve"> </w:t>
      </w:r>
      <w:r w:rsidR="000361D1" w:rsidRPr="000361D1">
        <w:rPr>
          <w:rFonts w:cs="Arial"/>
          <w:color w:val="000000"/>
          <w:lang w:eastAsia="en-US"/>
        </w:rPr>
        <w:t>were replated on YPD</w:t>
      </w:r>
      <w:r w:rsidR="00C73A0C">
        <w:rPr>
          <w:rFonts w:cs="Arial"/>
          <w:color w:val="000000"/>
          <w:lang w:eastAsia="en-US"/>
        </w:rPr>
        <w:t>,</w:t>
      </w:r>
      <w:r w:rsidR="000361D1" w:rsidRPr="000361D1">
        <w:rPr>
          <w:rFonts w:cs="Arial"/>
          <w:color w:val="000000"/>
          <w:lang w:eastAsia="en-US"/>
        </w:rPr>
        <w:t xml:space="preserve"> grown at 30 </w:t>
      </w:r>
      <w:r w:rsidR="00652403" w:rsidRPr="00B00421">
        <w:rPr>
          <w:rFonts w:cs="Arial"/>
          <w:color w:val="000000"/>
          <w:lang w:eastAsia="en-US"/>
        </w:rPr>
        <w:t>°C</w:t>
      </w:r>
      <w:r w:rsidR="00C73A0C">
        <w:rPr>
          <w:rFonts w:cs="Arial"/>
          <w:color w:val="000000"/>
          <w:lang w:eastAsia="en-US"/>
        </w:rPr>
        <w:t xml:space="preserve"> and a</w:t>
      </w:r>
      <w:r w:rsidR="000361D1" w:rsidRPr="000361D1">
        <w:rPr>
          <w:rFonts w:cs="Arial"/>
          <w:color w:val="000000"/>
          <w:lang w:eastAsia="en-US"/>
        </w:rPr>
        <w:t xml:space="preserve"> </w:t>
      </w:r>
      <w:r w:rsidR="004652FD">
        <w:rPr>
          <w:rFonts w:cs="Arial"/>
          <w:color w:val="000000"/>
          <w:lang w:eastAsia="en-US"/>
        </w:rPr>
        <w:t>single</w:t>
      </w:r>
      <w:r w:rsidR="004652FD" w:rsidRPr="000361D1">
        <w:rPr>
          <w:rFonts w:cs="Arial"/>
          <w:color w:val="000000"/>
          <w:lang w:eastAsia="en-US"/>
        </w:rPr>
        <w:t xml:space="preserve"> </w:t>
      </w:r>
      <w:r w:rsidR="000361D1" w:rsidRPr="000361D1">
        <w:rPr>
          <w:rFonts w:cs="Arial"/>
          <w:color w:val="000000"/>
          <w:lang w:eastAsia="en-US"/>
        </w:rPr>
        <w:t>colony from this plate was</w:t>
      </w:r>
      <w:r w:rsidR="004652FD">
        <w:rPr>
          <w:rFonts w:cs="Arial"/>
          <w:color w:val="000000"/>
          <w:lang w:eastAsia="en-US"/>
        </w:rPr>
        <w:t xml:space="preserve"> </w:t>
      </w:r>
      <w:r w:rsidR="000361D1" w:rsidRPr="000361D1">
        <w:rPr>
          <w:rFonts w:cs="Arial"/>
          <w:color w:val="000000"/>
          <w:lang w:eastAsia="en-US"/>
        </w:rPr>
        <w:t>inoculated into 3 m</w:t>
      </w:r>
      <w:r w:rsidR="004652FD">
        <w:rPr>
          <w:rFonts w:cs="Arial"/>
          <w:color w:val="000000"/>
          <w:lang w:eastAsia="en-US"/>
        </w:rPr>
        <w:t>l</w:t>
      </w:r>
      <w:r w:rsidR="000361D1" w:rsidRPr="000361D1">
        <w:rPr>
          <w:rFonts w:cs="Arial"/>
          <w:color w:val="000000"/>
          <w:lang w:eastAsia="en-US"/>
        </w:rPr>
        <w:t xml:space="preserve"> YPD</w:t>
      </w:r>
      <w:r w:rsidR="004652FD">
        <w:rPr>
          <w:rFonts w:cs="Arial"/>
          <w:color w:val="000000"/>
          <w:lang w:eastAsia="en-US"/>
        </w:rPr>
        <w:t>,</w:t>
      </w:r>
      <w:r w:rsidR="000361D1" w:rsidRPr="000361D1">
        <w:rPr>
          <w:rFonts w:cs="Arial"/>
          <w:color w:val="000000"/>
          <w:lang w:eastAsia="en-US"/>
        </w:rPr>
        <w:t xml:space="preserve"> culture</w:t>
      </w:r>
      <w:r w:rsidR="004652FD">
        <w:rPr>
          <w:rFonts w:cs="Arial"/>
          <w:color w:val="000000"/>
          <w:lang w:eastAsia="en-US"/>
        </w:rPr>
        <w:t>d overnight, sedimented as above,</w:t>
      </w:r>
      <w:r w:rsidR="000361D1" w:rsidRPr="000361D1">
        <w:rPr>
          <w:rFonts w:cs="Arial"/>
          <w:color w:val="000000"/>
          <w:lang w:eastAsia="en-US"/>
        </w:rPr>
        <w:t xml:space="preserve"> resuspended in </w:t>
      </w:r>
      <w:r w:rsidR="004652FD">
        <w:rPr>
          <w:rFonts w:cs="Arial"/>
          <w:color w:val="000000"/>
          <w:lang w:eastAsia="en-US"/>
        </w:rPr>
        <w:t>0.8 ml</w:t>
      </w:r>
      <w:r w:rsidR="000361D1" w:rsidRPr="000361D1">
        <w:rPr>
          <w:rFonts w:cs="Arial"/>
          <w:color w:val="000000"/>
          <w:lang w:eastAsia="en-US"/>
        </w:rPr>
        <w:t xml:space="preserve"> YPD, mixed with an equal volume of 50% glycerol, and stored at -80 </w:t>
      </w:r>
      <w:r w:rsidR="00652403" w:rsidRPr="00B00421">
        <w:rPr>
          <w:rFonts w:cs="Arial"/>
          <w:color w:val="000000"/>
          <w:lang w:eastAsia="en-US"/>
        </w:rPr>
        <w:t>°C</w:t>
      </w:r>
      <w:r w:rsidR="000361D1" w:rsidRPr="000361D1">
        <w:rPr>
          <w:rFonts w:cs="Arial"/>
          <w:color w:val="000000"/>
          <w:lang w:eastAsia="en-US"/>
        </w:rPr>
        <w:t xml:space="preserve">. </w:t>
      </w:r>
    </w:p>
    <w:p w14:paraId="00F3D06E" w14:textId="77777777" w:rsidR="000361D1" w:rsidRPr="000361D1" w:rsidRDefault="000361D1" w:rsidP="000361D1">
      <w:pPr>
        <w:rPr>
          <w:rFonts w:ascii="Times" w:eastAsia="Times New Roman" w:hAnsi="Times" w:cs="Times New Roman"/>
          <w:sz w:val="20"/>
          <w:szCs w:val="20"/>
          <w:lang w:eastAsia="en-US"/>
        </w:rPr>
      </w:pPr>
    </w:p>
    <w:p w14:paraId="248FB2ED" w14:textId="46FD057D" w:rsidR="000361D1" w:rsidRPr="000361D1" w:rsidRDefault="000361D1" w:rsidP="000361D1">
      <w:pPr>
        <w:rPr>
          <w:rFonts w:ascii="Times" w:hAnsi="Times" w:cs="Times New Roman"/>
          <w:sz w:val="20"/>
          <w:szCs w:val="20"/>
          <w:lang w:eastAsia="en-US"/>
        </w:rPr>
      </w:pPr>
      <w:r w:rsidRPr="000361D1">
        <w:rPr>
          <w:rFonts w:cs="Arial"/>
          <w:color w:val="000000"/>
          <w:lang w:eastAsia="en-US"/>
        </w:rPr>
        <w:t>For the 23 neut</w:t>
      </w:r>
      <w:r w:rsidR="00000A30">
        <w:rPr>
          <w:rFonts w:cs="Arial"/>
          <w:color w:val="000000"/>
          <w:lang w:eastAsia="en-US"/>
        </w:rPr>
        <w:t>r</w:t>
      </w:r>
      <w:r w:rsidRPr="000361D1">
        <w:rPr>
          <w:rFonts w:cs="Arial"/>
          <w:color w:val="000000"/>
          <w:lang w:eastAsia="en-US"/>
        </w:rPr>
        <w:t xml:space="preserve">al transformations, the G418 or NAT marker cassette was targeted to chr11:287531-287532, in the coordinates of the H99 reference genome sequence (chr11:287563-287564 in the coordinates of our new </w:t>
      </w:r>
      <w:r w:rsidR="00DF5344">
        <w:rPr>
          <w:rFonts w:cs="Arial"/>
          <w:color w:val="000000"/>
          <w:lang w:eastAsia="en-US"/>
        </w:rPr>
        <w:t>KN99</w:t>
      </w:r>
      <w:r w:rsidR="00DF5344" w:rsidRPr="000D49F4">
        <w:rPr>
          <w:rFonts w:ascii="Symbol" w:hAnsi="Symbol" w:cs="Arial"/>
          <w:color w:val="000000"/>
          <w:lang w:eastAsia="en-US"/>
        </w:rPr>
        <w:t></w:t>
      </w:r>
      <w:r w:rsidR="00DF5344">
        <w:rPr>
          <w:rFonts w:cs="Arial"/>
          <w:color w:val="000000"/>
          <w:lang w:eastAsia="en-US"/>
        </w:rPr>
        <w:t xml:space="preserve"> </w:t>
      </w:r>
      <w:r w:rsidRPr="000361D1">
        <w:rPr>
          <w:rFonts w:cs="Arial"/>
          <w:color w:val="000000"/>
          <w:lang w:eastAsia="en-US"/>
        </w:rPr>
        <w:t>genome sequence)</w:t>
      </w:r>
      <w:r w:rsidR="00000A30">
        <w:rPr>
          <w:rFonts w:cs="Arial"/>
          <w:color w:val="000000"/>
          <w:lang w:eastAsia="en-US"/>
        </w:rPr>
        <w:t>, a site characterized as a ‘safe haven’ for insertion (</w:t>
      </w:r>
      <w:r w:rsidR="00D41418">
        <w:rPr>
          <w:rFonts w:cs="Arial"/>
          <w:color w:val="000000"/>
          <w:lang w:eastAsia="en-US"/>
        </w:rPr>
        <w:t>J. Lodge, personal communication</w:t>
      </w:r>
      <w:r w:rsidR="00000A30">
        <w:rPr>
          <w:rFonts w:cs="Arial"/>
          <w:color w:val="000000"/>
          <w:lang w:eastAsia="en-US"/>
        </w:rPr>
        <w:t>)</w:t>
      </w:r>
      <w:r w:rsidRPr="000361D1">
        <w:rPr>
          <w:rFonts w:cs="Arial"/>
          <w:color w:val="000000"/>
          <w:lang w:eastAsia="en-US"/>
        </w:rPr>
        <w:t xml:space="preserve">. </w:t>
      </w:r>
      <w:r w:rsidR="00A631B4">
        <w:rPr>
          <w:rFonts w:cs="Arial"/>
          <w:color w:val="000000"/>
          <w:lang w:eastAsia="en-US"/>
        </w:rPr>
        <w:t>The</w:t>
      </w:r>
      <w:r w:rsidR="00000A30" w:rsidRPr="000361D1">
        <w:rPr>
          <w:rFonts w:cs="Arial"/>
          <w:color w:val="000000"/>
          <w:lang w:eastAsia="en-US"/>
        </w:rPr>
        <w:t xml:space="preserve"> </w:t>
      </w:r>
      <w:r w:rsidRPr="000361D1">
        <w:rPr>
          <w:rFonts w:cs="Arial"/>
          <w:color w:val="000000"/>
          <w:lang w:eastAsia="en-US"/>
        </w:rPr>
        <w:t>6 deletion strains</w:t>
      </w:r>
      <w:r w:rsidR="00000A30">
        <w:rPr>
          <w:rFonts w:cs="Arial"/>
          <w:color w:val="000000"/>
          <w:lang w:eastAsia="en-US"/>
        </w:rPr>
        <w:t xml:space="preserve"> </w:t>
      </w:r>
      <w:r w:rsidR="00A631B4">
        <w:rPr>
          <w:rFonts w:cs="Arial"/>
          <w:color w:val="000000"/>
          <w:lang w:eastAsia="en-US"/>
        </w:rPr>
        <w:t>(</w:t>
      </w:r>
      <w:r w:rsidRPr="000361D1">
        <w:rPr>
          <w:rFonts w:cs="Arial"/>
          <w:color w:val="000000"/>
          <w:lang w:eastAsia="en-US"/>
        </w:rPr>
        <w:t>genotype</w:t>
      </w:r>
      <w:r w:rsidR="00000A30">
        <w:rPr>
          <w:rFonts w:cs="Arial"/>
          <w:color w:val="000000"/>
          <w:lang w:eastAsia="en-US"/>
        </w:rPr>
        <w:t>s</w:t>
      </w:r>
      <w:r w:rsidRPr="000361D1">
        <w:rPr>
          <w:rFonts w:cs="Arial"/>
          <w:color w:val="000000"/>
          <w:lang w:eastAsia="en-US"/>
        </w:rPr>
        <w:t xml:space="preserve"> </w:t>
      </w:r>
      <w:r w:rsidRPr="000361D1">
        <w:rPr>
          <w:rFonts w:cs="Arial"/>
          <w:i/>
          <w:iCs/>
          <w:color w:val="000000"/>
          <w:lang w:eastAsia="en-US"/>
        </w:rPr>
        <w:t>ssn801:G418</w:t>
      </w:r>
      <w:r w:rsidR="00ED52D9">
        <w:rPr>
          <w:rFonts w:cs="Arial"/>
          <w:color w:val="000000"/>
          <w:lang w:eastAsia="en-US"/>
        </w:rPr>
        <w:t>,</w:t>
      </w:r>
      <w:r w:rsidRPr="000361D1">
        <w:rPr>
          <w:rFonts w:cs="Arial"/>
          <w:color w:val="000000"/>
          <w:lang w:eastAsia="en-US"/>
        </w:rPr>
        <w:t xml:space="preserve"> </w:t>
      </w:r>
      <w:r w:rsidRPr="000361D1">
        <w:rPr>
          <w:rFonts w:cs="Arial"/>
          <w:i/>
          <w:iCs/>
          <w:color w:val="000000"/>
          <w:lang w:eastAsia="en-US"/>
        </w:rPr>
        <w:t>pkr1:G418</w:t>
      </w:r>
      <w:r w:rsidR="00ED52D9">
        <w:rPr>
          <w:rFonts w:cs="Arial"/>
          <w:color w:val="000000"/>
          <w:lang w:eastAsia="en-US"/>
        </w:rPr>
        <w:t>,</w:t>
      </w:r>
      <w:r w:rsidRPr="000361D1">
        <w:rPr>
          <w:rFonts w:cs="Arial"/>
          <w:color w:val="000000"/>
          <w:lang w:eastAsia="en-US"/>
        </w:rPr>
        <w:t xml:space="preserve"> </w:t>
      </w:r>
      <w:r w:rsidRPr="000361D1">
        <w:rPr>
          <w:rFonts w:cs="Arial"/>
          <w:i/>
          <w:iCs/>
          <w:color w:val="000000"/>
          <w:lang w:eastAsia="en-US"/>
        </w:rPr>
        <w:t>clr6:G418</w:t>
      </w:r>
      <w:r w:rsidR="00ED52D9">
        <w:rPr>
          <w:rFonts w:cs="Arial"/>
          <w:color w:val="000000"/>
          <w:lang w:eastAsia="en-US"/>
        </w:rPr>
        <w:t>,</w:t>
      </w:r>
      <w:r w:rsidRPr="000361D1">
        <w:rPr>
          <w:rFonts w:cs="Arial"/>
          <w:color w:val="000000"/>
          <w:lang w:eastAsia="en-US"/>
        </w:rPr>
        <w:t xml:space="preserve"> </w:t>
      </w:r>
      <w:r w:rsidRPr="000361D1">
        <w:rPr>
          <w:rFonts w:cs="Arial"/>
          <w:i/>
          <w:iCs/>
          <w:color w:val="000000"/>
          <w:lang w:eastAsia="en-US"/>
        </w:rPr>
        <w:t>yrm103</w:t>
      </w:r>
      <w:proofErr w:type="gramStart"/>
      <w:r w:rsidRPr="000361D1">
        <w:rPr>
          <w:rFonts w:cs="Arial"/>
          <w:i/>
          <w:iCs/>
          <w:color w:val="000000"/>
          <w:lang w:eastAsia="en-US"/>
        </w:rPr>
        <w:t>:NAT</w:t>
      </w:r>
      <w:proofErr w:type="gramEnd"/>
      <w:r w:rsidR="00ED52D9">
        <w:rPr>
          <w:rFonts w:cs="Arial"/>
          <w:color w:val="000000"/>
          <w:lang w:eastAsia="en-US"/>
        </w:rPr>
        <w:t>,</w:t>
      </w:r>
      <w:r w:rsidRPr="000361D1">
        <w:rPr>
          <w:rFonts w:cs="Arial"/>
          <w:color w:val="000000"/>
          <w:lang w:eastAsia="en-US"/>
        </w:rPr>
        <w:t xml:space="preserve"> </w:t>
      </w:r>
      <w:r w:rsidRPr="000361D1">
        <w:rPr>
          <w:rFonts w:cs="Arial"/>
          <w:i/>
          <w:iCs/>
          <w:color w:val="000000"/>
          <w:lang w:eastAsia="en-US"/>
        </w:rPr>
        <w:t>aro8001:NAT</w:t>
      </w:r>
      <w:r w:rsidRPr="000361D1">
        <w:rPr>
          <w:rFonts w:cs="Arial"/>
          <w:color w:val="000000"/>
          <w:lang w:eastAsia="en-US"/>
        </w:rPr>
        <w:t xml:space="preserve">, or </w:t>
      </w:r>
      <w:r w:rsidRPr="000361D1">
        <w:rPr>
          <w:rFonts w:cs="Arial"/>
          <w:i/>
          <w:iCs/>
          <w:color w:val="000000"/>
          <w:lang w:eastAsia="en-US"/>
        </w:rPr>
        <w:t>ccd6:NAT</w:t>
      </w:r>
      <w:r w:rsidR="00A631B4">
        <w:rPr>
          <w:rFonts w:cs="Arial"/>
          <w:iCs/>
          <w:color w:val="000000"/>
          <w:lang w:eastAsia="en-US"/>
        </w:rPr>
        <w:t>) were constructed as reported</w:t>
      </w:r>
      <w:r w:rsidR="00A631B4">
        <w:rPr>
          <w:rFonts w:cs="Arial"/>
          <w:color w:val="000000"/>
          <w:lang w:eastAsia="en-US"/>
        </w:rPr>
        <w:t xml:space="preserve"> in</w:t>
      </w:r>
      <w:r w:rsidR="00D33EEF">
        <w:rPr>
          <w:rFonts w:cs="Arial"/>
          <w:color w:val="000000"/>
          <w:lang w:eastAsia="en-US"/>
        </w:rPr>
        <w:t xml:space="preserve"> </w:t>
      </w:r>
      <w:r w:rsidR="005B1991">
        <w:rPr>
          <w:rFonts w:cs="Arial"/>
          <w:color w:val="000000"/>
          <w:lang w:eastAsia="en-US"/>
        </w:rPr>
        <w:fldChar w:fldCharType="begin">
          <w:fldData xml:space="preserve">PEVuZE5vdGU+PENpdGU+PEF1dGhvcj5NYWllcjwvQXV0aG9yPjxZZWFyPjIwMTU8L1llYXI+PFJl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</w:fldData>
        </w:fldChar>
      </w:r>
      <w:r w:rsidR="005B1991">
        <w:rPr>
          <w:rFonts w:cs="Arial"/>
          <w:color w:val="000000"/>
          <w:lang w:eastAsia="en-US"/>
        </w:rPr>
        <w:instrText xml:space="preserve"> ADDIN EN.CITE </w:instrText>
      </w:r>
      <w:r w:rsidR="005B1991">
        <w:rPr>
          <w:rFonts w:cs="Arial"/>
          <w:color w:val="000000"/>
          <w:lang w:eastAsia="en-US"/>
        </w:rPr>
        <w:fldChar w:fldCharType="begin">
          <w:fldData xml:space="preserve">PEVuZE5vdGU+PENpdGU+PEF1dGhvcj5NYWllcjwvQXV0aG9yPjxZZWFyPjIwMTU8L1llYXI+PFJl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</w:fldData>
        </w:fldChar>
      </w:r>
      <w:r w:rsidR="005B1991">
        <w:rPr>
          <w:rFonts w:cs="Arial"/>
          <w:color w:val="000000"/>
          <w:lang w:eastAsia="en-US"/>
        </w:rPr>
        <w:instrText xml:space="preserve"> ADDIN EN.CITE.DATA </w:instrText>
      </w:r>
      <w:r w:rsidR="005B1991">
        <w:rPr>
          <w:rFonts w:cs="Arial"/>
          <w:color w:val="000000"/>
          <w:lang w:eastAsia="en-US"/>
        </w:rPr>
      </w:r>
      <w:r w:rsidR="005B1991">
        <w:rPr>
          <w:rFonts w:cs="Arial"/>
          <w:color w:val="000000"/>
          <w:lang w:eastAsia="en-US"/>
        </w:rPr>
        <w:fldChar w:fldCharType="end"/>
      </w:r>
      <w:r w:rsidR="005B1991">
        <w:rPr>
          <w:rFonts w:cs="Arial"/>
          <w:color w:val="000000"/>
          <w:lang w:eastAsia="en-US"/>
        </w:rPr>
      </w:r>
      <w:r w:rsidR="005B1991">
        <w:rPr>
          <w:rFonts w:cs="Arial"/>
          <w:color w:val="000000"/>
          <w:lang w:eastAsia="en-US"/>
        </w:rPr>
        <w:fldChar w:fldCharType="separate"/>
      </w:r>
      <w:r w:rsidR="005B1991">
        <w:rPr>
          <w:rFonts w:cs="Arial"/>
          <w:noProof/>
          <w:color w:val="000000"/>
          <w:lang w:eastAsia="en-US"/>
        </w:rPr>
        <w:t>(Maier</w:t>
      </w:r>
      <w:r w:rsidR="005B1991" w:rsidRPr="005B1991">
        <w:rPr>
          <w:rFonts w:cs="Arial"/>
          <w:i/>
          <w:noProof/>
          <w:color w:val="000000"/>
          <w:lang w:eastAsia="en-US"/>
        </w:rPr>
        <w:t xml:space="preserve"> et al.</w:t>
      </w:r>
      <w:r w:rsidR="005B1991">
        <w:rPr>
          <w:rFonts w:cs="Arial"/>
          <w:noProof/>
          <w:color w:val="000000"/>
          <w:lang w:eastAsia="en-US"/>
        </w:rPr>
        <w:t xml:space="preserve"> 2015)</w:t>
      </w:r>
      <w:r w:rsidR="005B1991">
        <w:rPr>
          <w:rFonts w:cs="Arial"/>
          <w:color w:val="000000"/>
          <w:lang w:eastAsia="en-US"/>
        </w:rPr>
        <w:fldChar w:fldCharType="end"/>
      </w:r>
      <w:r w:rsidR="00D031AB">
        <w:rPr>
          <w:rFonts w:cs="Arial"/>
          <w:color w:val="000000"/>
          <w:lang w:eastAsia="en-US"/>
        </w:rPr>
        <w:t>.</w:t>
      </w:r>
    </w:p>
    <w:p w14:paraId="37CFF2F5" w14:textId="77777777" w:rsidR="000361D1" w:rsidRPr="000361D1" w:rsidRDefault="000361D1" w:rsidP="000361D1">
      <w:pPr>
        <w:rPr>
          <w:rFonts w:ascii="Times" w:eastAsia="Times New Roman" w:hAnsi="Times" w:cs="Times New Roman"/>
          <w:sz w:val="20"/>
          <w:szCs w:val="20"/>
          <w:lang w:eastAsia="en-US"/>
        </w:rPr>
      </w:pPr>
    </w:p>
    <w:p w14:paraId="3FA88393" w14:textId="77777777" w:rsidR="000361D1" w:rsidRPr="000644BA" w:rsidRDefault="000361D1" w:rsidP="00652403">
      <w:pPr>
        <w:outlineLvl w:val="0"/>
        <w:rPr>
          <w:rFonts w:ascii="Times" w:hAnsi="Times" w:cs="Times New Roman"/>
          <w:lang w:eastAsia="en-US"/>
        </w:rPr>
      </w:pPr>
      <w:r w:rsidRPr="000644BA">
        <w:rPr>
          <w:rFonts w:cs="Arial"/>
          <w:color w:val="000000"/>
          <w:u w:val="single"/>
          <w:lang w:eastAsia="en-US"/>
        </w:rPr>
        <w:t>Phenotypic assays</w:t>
      </w:r>
    </w:p>
    <w:p w14:paraId="1D8FAC80" w14:textId="6D70A4C4" w:rsidR="000361D1" w:rsidRPr="000644BA" w:rsidRDefault="000D49F4" w:rsidP="000361D1">
      <w:pPr>
        <w:rPr>
          <w:rFonts w:ascii="Times" w:hAnsi="Times" w:cs="Times New Roman"/>
          <w:lang w:eastAsia="en-US"/>
        </w:rPr>
      </w:pPr>
      <w:r w:rsidRPr="000644BA">
        <w:rPr>
          <w:rFonts w:cs="Arial"/>
          <w:color w:val="000000"/>
          <w:lang w:eastAsia="en-US"/>
        </w:rPr>
        <w:t>For p</w:t>
      </w:r>
      <w:r w:rsidR="000361D1" w:rsidRPr="000644BA">
        <w:rPr>
          <w:rFonts w:cs="Arial"/>
          <w:color w:val="000000"/>
          <w:lang w:eastAsia="en-US"/>
        </w:rPr>
        <w:t>henotypic assays</w:t>
      </w:r>
      <w:r w:rsidR="00A631B4" w:rsidRPr="000644BA">
        <w:rPr>
          <w:rFonts w:cs="Arial"/>
          <w:color w:val="000000"/>
          <w:lang w:eastAsia="en-US"/>
        </w:rPr>
        <w:t>, cells were</w:t>
      </w:r>
      <w:r w:rsidR="000361D1" w:rsidRPr="000644BA">
        <w:rPr>
          <w:rFonts w:cs="Arial"/>
          <w:color w:val="000000"/>
          <w:lang w:eastAsia="en-US"/>
        </w:rPr>
        <w:t xml:space="preserve"> </w:t>
      </w:r>
      <w:r w:rsidR="00A631B4" w:rsidRPr="000644BA">
        <w:rPr>
          <w:rFonts w:cs="Arial"/>
          <w:color w:val="000000"/>
          <w:lang w:eastAsia="en-US"/>
        </w:rPr>
        <w:t>grown</w:t>
      </w:r>
      <w:r w:rsidR="000361D1" w:rsidRPr="000644BA">
        <w:rPr>
          <w:rFonts w:cs="Arial"/>
          <w:color w:val="000000"/>
          <w:lang w:eastAsia="en-US"/>
        </w:rPr>
        <w:t xml:space="preserve"> </w:t>
      </w:r>
      <w:r w:rsidR="004E0449" w:rsidRPr="000644BA">
        <w:rPr>
          <w:rFonts w:cs="Arial"/>
          <w:color w:val="000000"/>
          <w:lang w:eastAsia="en-US"/>
        </w:rPr>
        <w:t>and collected</w:t>
      </w:r>
      <w:r w:rsidR="00A631B4" w:rsidRPr="000644BA">
        <w:rPr>
          <w:rFonts w:cs="Arial"/>
          <w:color w:val="000000"/>
          <w:lang w:eastAsia="en-US"/>
        </w:rPr>
        <w:t xml:space="preserve"> as above, resuspended at 10</w:t>
      </w:r>
      <w:r w:rsidR="00A631B4" w:rsidRPr="000644BA">
        <w:rPr>
          <w:rFonts w:cs="Arial"/>
          <w:color w:val="000000"/>
          <w:vertAlign w:val="superscript"/>
          <w:lang w:eastAsia="en-US"/>
        </w:rPr>
        <w:t>7</w:t>
      </w:r>
      <w:r w:rsidR="00A631B4" w:rsidRPr="000644BA">
        <w:rPr>
          <w:rFonts w:cs="Arial"/>
          <w:color w:val="000000"/>
          <w:lang w:eastAsia="en-US"/>
        </w:rPr>
        <w:t xml:space="preserve">/ml in PBS, and 5 </w:t>
      </w:r>
      <w:r w:rsidR="00A631B4" w:rsidRPr="000644BA">
        <w:rPr>
          <w:rFonts w:ascii="Symbol" w:hAnsi="Symbol" w:cs="Arial"/>
          <w:color w:val="000000"/>
          <w:lang w:eastAsia="en-US"/>
        </w:rPr>
        <w:t></w:t>
      </w:r>
      <w:r w:rsidR="00A631B4" w:rsidRPr="000644BA">
        <w:rPr>
          <w:rFonts w:cs="Arial"/>
          <w:color w:val="000000"/>
          <w:lang w:eastAsia="en-US"/>
        </w:rPr>
        <w:t xml:space="preserve">l aliquots of 10-fold serial dilutions were spotted and incubated at 30 or 37 °C on </w:t>
      </w:r>
      <w:r w:rsidR="000361D1" w:rsidRPr="000644BA">
        <w:rPr>
          <w:rFonts w:cs="Arial"/>
          <w:color w:val="000000"/>
          <w:lang w:eastAsia="en-US"/>
        </w:rPr>
        <w:t>YPD</w:t>
      </w:r>
      <w:r w:rsidR="00D23822" w:rsidRPr="000644BA">
        <w:rPr>
          <w:rFonts w:cs="Arial"/>
          <w:color w:val="000000"/>
          <w:lang w:eastAsia="en-US"/>
        </w:rPr>
        <w:t xml:space="preserve"> alone,</w:t>
      </w:r>
      <w:r w:rsidR="00A631B4" w:rsidRPr="000644BA">
        <w:rPr>
          <w:rFonts w:cs="Arial"/>
          <w:color w:val="000000"/>
          <w:lang w:eastAsia="en-US"/>
        </w:rPr>
        <w:t xml:space="preserve"> YPD supplemented with the appropriate selective drug</w:t>
      </w:r>
      <w:r w:rsidR="00D23822" w:rsidRPr="000644BA">
        <w:rPr>
          <w:rFonts w:cs="Arial"/>
          <w:color w:val="000000"/>
          <w:lang w:eastAsia="en-US"/>
        </w:rPr>
        <w:t xml:space="preserve"> and one of</w:t>
      </w:r>
      <w:r w:rsidR="000361D1" w:rsidRPr="000644BA">
        <w:rPr>
          <w:rFonts w:cs="Arial"/>
          <w:color w:val="000000"/>
          <w:lang w:eastAsia="en-US"/>
        </w:rPr>
        <w:t xml:space="preserve"> 1.2</w:t>
      </w:r>
      <w:r w:rsidR="00A631B4" w:rsidRPr="000644BA">
        <w:rPr>
          <w:rFonts w:cs="Arial"/>
          <w:color w:val="000000"/>
          <w:lang w:eastAsia="en-US"/>
        </w:rPr>
        <w:t xml:space="preserve"> </w:t>
      </w:r>
      <w:r w:rsidR="000361D1" w:rsidRPr="000644BA">
        <w:rPr>
          <w:rFonts w:cs="Arial"/>
          <w:color w:val="000000"/>
          <w:lang w:eastAsia="en-US"/>
        </w:rPr>
        <w:t>M KCl, 1.2</w:t>
      </w:r>
      <w:r w:rsidR="00A631B4" w:rsidRPr="000644BA">
        <w:rPr>
          <w:rFonts w:cs="Arial"/>
          <w:color w:val="000000"/>
          <w:lang w:eastAsia="en-US"/>
        </w:rPr>
        <w:t xml:space="preserve"> </w:t>
      </w:r>
      <w:r w:rsidR="000361D1" w:rsidRPr="000644BA">
        <w:rPr>
          <w:rFonts w:cs="Arial"/>
          <w:color w:val="000000"/>
          <w:lang w:eastAsia="en-US"/>
        </w:rPr>
        <w:t xml:space="preserve">M NaCl, 0.2% calcofluor white, </w:t>
      </w:r>
      <w:r w:rsidR="00952566" w:rsidRPr="000644BA">
        <w:rPr>
          <w:rFonts w:cs="Arial"/>
          <w:color w:val="000000"/>
          <w:lang w:eastAsia="en-US"/>
        </w:rPr>
        <w:t xml:space="preserve">0.05% </w:t>
      </w:r>
      <w:r w:rsidR="000361D1" w:rsidRPr="000644BA">
        <w:rPr>
          <w:rFonts w:cs="Arial"/>
          <w:color w:val="000000"/>
          <w:lang w:eastAsia="en-US"/>
        </w:rPr>
        <w:t xml:space="preserve">Congo red, 0.01% SDS, </w:t>
      </w:r>
      <w:r w:rsidR="00A631B4" w:rsidRPr="000644BA">
        <w:rPr>
          <w:rFonts w:cs="Arial"/>
          <w:color w:val="000000"/>
          <w:lang w:eastAsia="en-US"/>
        </w:rPr>
        <w:t xml:space="preserve">or 6% </w:t>
      </w:r>
      <w:r w:rsidR="000361D1" w:rsidRPr="000644BA">
        <w:rPr>
          <w:rFonts w:cs="Arial"/>
          <w:color w:val="000000"/>
          <w:lang w:eastAsia="en-US"/>
        </w:rPr>
        <w:t>ethanol</w:t>
      </w:r>
      <w:r w:rsidR="00A631B4" w:rsidRPr="000644BA">
        <w:rPr>
          <w:rFonts w:cs="Arial"/>
          <w:color w:val="000000"/>
          <w:lang w:eastAsia="en-US"/>
        </w:rPr>
        <w:t xml:space="preserve">; melanization medium </w:t>
      </w:r>
      <w:r w:rsidR="000361D1" w:rsidRPr="000644BA">
        <w:rPr>
          <w:rFonts w:cs="Arial"/>
          <w:color w:val="000000"/>
          <w:lang w:eastAsia="en-US"/>
        </w:rPr>
        <w:t>(0.1% L-asparagine, 0.1% glucose,</w:t>
      </w:r>
      <w:r w:rsidR="00003B1E">
        <w:rPr>
          <w:rFonts w:cs="Arial"/>
          <w:color w:val="000000"/>
          <w:lang w:eastAsia="en-US"/>
        </w:rPr>
        <w:t xml:space="preserve"> </w:t>
      </w:r>
      <w:r w:rsidR="000361D1" w:rsidRPr="000644BA">
        <w:rPr>
          <w:rFonts w:cs="Arial"/>
          <w:color w:val="000000"/>
          <w:lang w:eastAsia="en-US"/>
        </w:rPr>
        <w:t>0.3% KH</w:t>
      </w:r>
      <w:r w:rsidR="000361D1" w:rsidRPr="000644BA">
        <w:rPr>
          <w:rFonts w:cs="Arial"/>
          <w:color w:val="000000"/>
          <w:vertAlign w:val="subscript"/>
          <w:lang w:eastAsia="en-US"/>
        </w:rPr>
        <w:t>2</w:t>
      </w:r>
      <w:r w:rsidR="000361D1" w:rsidRPr="000644BA">
        <w:rPr>
          <w:rFonts w:cs="Arial"/>
          <w:color w:val="000000"/>
          <w:lang w:eastAsia="en-US"/>
        </w:rPr>
        <w:t>PO</w:t>
      </w:r>
      <w:r w:rsidR="000361D1" w:rsidRPr="000644BA">
        <w:rPr>
          <w:rFonts w:cs="Arial"/>
          <w:color w:val="000000"/>
          <w:vertAlign w:val="subscript"/>
          <w:lang w:eastAsia="en-US"/>
        </w:rPr>
        <w:t>4</w:t>
      </w:r>
      <w:r w:rsidR="000361D1" w:rsidRPr="000644BA">
        <w:rPr>
          <w:rFonts w:cs="Arial"/>
          <w:color w:val="000000"/>
          <w:lang w:eastAsia="en-US"/>
        </w:rPr>
        <w:t>, 0.025% MgSO</w:t>
      </w:r>
      <w:r w:rsidR="000361D1" w:rsidRPr="000644BA">
        <w:rPr>
          <w:rFonts w:cs="Arial"/>
          <w:color w:val="000000"/>
          <w:vertAlign w:val="subscript"/>
          <w:lang w:eastAsia="en-US"/>
        </w:rPr>
        <w:t>4</w:t>
      </w:r>
      <w:r w:rsidR="000361D1" w:rsidRPr="000644BA">
        <w:rPr>
          <w:rFonts w:ascii="Phosphate Solid" w:hAnsi="Phosphate Solid" w:cs="Phosphate Solid"/>
          <w:color w:val="000000"/>
          <w:lang w:eastAsia="en-US"/>
        </w:rPr>
        <w:t>⋅</w:t>
      </w:r>
      <w:r w:rsidR="000361D1" w:rsidRPr="000644BA">
        <w:rPr>
          <w:rFonts w:cs="Arial"/>
          <w:color w:val="000000"/>
          <w:lang w:eastAsia="en-US"/>
        </w:rPr>
        <w:t>7H</w:t>
      </w:r>
      <w:r w:rsidR="000361D1" w:rsidRPr="000644BA">
        <w:rPr>
          <w:rFonts w:cs="Arial"/>
          <w:color w:val="000000"/>
          <w:vertAlign w:val="subscript"/>
          <w:lang w:eastAsia="en-US"/>
        </w:rPr>
        <w:t>2</w:t>
      </w:r>
      <w:r w:rsidR="000361D1" w:rsidRPr="000644BA">
        <w:rPr>
          <w:rFonts w:cs="Arial"/>
          <w:color w:val="000000"/>
          <w:lang w:eastAsia="en-US"/>
        </w:rPr>
        <w:t>O, and 0.01% L-DOPA)</w:t>
      </w:r>
      <w:r w:rsidR="00A631B4" w:rsidRPr="000644BA">
        <w:rPr>
          <w:rFonts w:cs="Arial"/>
          <w:color w:val="000000"/>
          <w:lang w:eastAsia="en-US"/>
        </w:rPr>
        <w:t>; or YNB medium</w:t>
      </w:r>
      <w:r w:rsidR="000361D1" w:rsidRPr="000644BA">
        <w:rPr>
          <w:rFonts w:cs="Arial"/>
          <w:color w:val="000000"/>
          <w:lang w:eastAsia="en-US"/>
        </w:rPr>
        <w:t xml:space="preserve"> (0.67% yeast nitrogen base without amino acids, 2% glucose, 2%</w:t>
      </w:r>
      <w:r w:rsidR="00003B1E">
        <w:rPr>
          <w:rFonts w:cs="Arial"/>
          <w:color w:val="000000"/>
          <w:lang w:eastAsia="en-US"/>
        </w:rPr>
        <w:t xml:space="preserve"> </w:t>
      </w:r>
      <w:r w:rsidR="000361D1" w:rsidRPr="000644BA">
        <w:rPr>
          <w:rFonts w:cs="Arial"/>
          <w:color w:val="000000"/>
          <w:lang w:eastAsia="en-US"/>
        </w:rPr>
        <w:t>agar, 25mM sodium succinate, pH 4.0</w:t>
      </w:r>
      <w:r w:rsidR="00A631B4" w:rsidRPr="000644BA">
        <w:rPr>
          <w:rFonts w:cs="Arial"/>
          <w:color w:val="000000"/>
          <w:lang w:eastAsia="en-US"/>
        </w:rPr>
        <w:t xml:space="preserve">) </w:t>
      </w:r>
      <w:r w:rsidR="004E0449" w:rsidRPr="000644BA">
        <w:rPr>
          <w:rFonts w:cs="Arial"/>
          <w:color w:val="000000"/>
          <w:lang w:eastAsia="en-US"/>
        </w:rPr>
        <w:t>supplemented with</w:t>
      </w:r>
      <w:r w:rsidR="00A631B4" w:rsidRPr="000644BA">
        <w:rPr>
          <w:rFonts w:cs="Arial"/>
          <w:color w:val="000000"/>
          <w:lang w:eastAsia="en-US"/>
        </w:rPr>
        <w:t xml:space="preserve"> oxidative or nitrosative stress inducers (</w:t>
      </w:r>
      <w:r w:rsidR="000361D1" w:rsidRPr="000644BA">
        <w:rPr>
          <w:rFonts w:cs="Arial"/>
          <w:color w:val="000000"/>
          <w:lang w:eastAsia="en-US"/>
        </w:rPr>
        <w:t>0.5</w:t>
      </w:r>
      <w:r w:rsidR="00A631B4" w:rsidRPr="000644BA">
        <w:rPr>
          <w:rFonts w:cs="Arial"/>
          <w:color w:val="000000"/>
          <w:lang w:eastAsia="en-US"/>
        </w:rPr>
        <w:t xml:space="preserve"> </w:t>
      </w:r>
      <w:r w:rsidR="000361D1" w:rsidRPr="000644BA">
        <w:rPr>
          <w:rFonts w:cs="Arial"/>
          <w:color w:val="000000"/>
          <w:lang w:eastAsia="en-US"/>
        </w:rPr>
        <w:t>mM H</w:t>
      </w:r>
      <w:r w:rsidR="000361D1" w:rsidRPr="000644BA">
        <w:rPr>
          <w:rFonts w:cs="Arial"/>
          <w:color w:val="000000"/>
          <w:vertAlign w:val="subscript"/>
          <w:lang w:eastAsia="en-US"/>
        </w:rPr>
        <w:t>2</w:t>
      </w:r>
      <w:r w:rsidR="000361D1" w:rsidRPr="000644BA">
        <w:rPr>
          <w:rFonts w:cs="Arial"/>
          <w:color w:val="000000"/>
          <w:lang w:eastAsia="en-US"/>
        </w:rPr>
        <w:t>O</w:t>
      </w:r>
      <w:r w:rsidR="000361D1" w:rsidRPr="000644BA">
        <w:rPr>
          <w:rFonts w:cs="Arial"/>
          <w:color w:val="000000"/>
          <w:vertAlign w:val="subscript"/>
          <w:lang w:eastAsia="en-US"/>
        </w:rPr>
        <w:t>2</w:t>
      </w:r>
      <w:r w:rsidR="00A631B4" w:rsidRPr="000644BA">
        <w:rPr>
          <w:rFonts w:cs="Arial"/>
          <w:color w:val="000000"/>
          <w:lang w:eastAsia="en-US"/>
        </w:rPr>
        <w:t xml:space="preserve"> or </w:t>
      </w:r>
      <w:r w:rsidR="000361D1" w:rsidRPr="000644BA">
        <w:rPr>
          <w:rFonts w:cs="Arial"/>
          <w:color w:val="000000"/>
          <w:lang w:eastAsia="en-US"/>
        </w:rPr>
        <w:t xml:space="preserve"> 0.5</w:t>
      </w:r>
      <w:r w:rsidR="00A631B4" w:rsidRPr="000644BA">
        <w:rPr>
          <w:rFonts w:cs="Arial"/>
          <w:color w:val="000000"/>
          <w:lang w:eastAsia="en-US"/>
        </w:rPr>
        <w:t xml:space="preserve"> </w:t>
      </w:r>
      <w:r w:rsidR="000361D1" w:rsidRPr="000644BA">
        <w:rPr>
          <w:rFonts w:cs="Arial"/>
          <w:color w:val="000000"/>
          <w:lang w:eastAsia="en-US"/>
        </w:rPr>
        <w:t>mM NaNO</w:t>
      </w:r>
      <w:r w:rsidR="000361D1" w:rsidRPr="000644BA">
        <w:rPr>
          <w:rFonts w:cs="Arial"/>
          <w:color w:val="000000"/>
          <w:vertAlign w:val="subscript"/>
          <w:lang w:eastAsia="en-US"/>
        </w:rPr>
        <w:t>2</w:t>
      </w:r>
      <w:r w:rsidR="000361D1" w:rsidRPr="000644BA">
        <w:rPr>
          <w:rFonts w:cs="Arial"/>
          <w:color w:val="000000"/>
          <w:lang w:eastAsia="en-US"/>
        </w:rPr>
        <w:t xml:space="preserve">). </w:t>
      </w:r>
    </w:p>
    <w:p w14:paraId="2BD95B6E" w14:textId="77777777" w:rsidR="000361D1" w:rsidRPr="000361D1" w:rsidRDefault="000361D1" w:rsidP="000361D1">
      <w:pPr>
        <w:rPr>
          <w:rFonts w:ascii="Times" w:eastAsia="Times New Roman" w:hAnsi="Times" w:cs="Times New Roman"/>
          <w:sz w:val="20"/>
          <w:szCs w:val="20"/>
          <w:lang w:eastAsia="en-US"/>
        </w:rPr>
      </w:pPr>
    </w:p>
    <w:p w14:paraId="08D1AE0D" w14:textId="33DEBBB6" w:rsidR="00A23E07" w:rsidRDefault="000361D1" w:rsidP="00652403">
      <w:pPr>
        <w:outlineLvl w:val="0"/>
        <w:rPr>
          <w:rFonts w:cs="Arial"/>
          <w:color w:val="000000"/>
          <w:lang w:eastAsia="en-US"/>
        </w:rPr>
      </w:pPr>
      <w:r w:rsidRPr="000361D1">
        <w:rPr>
          <w:rFonts w:cs="Arial"/>
          <w:color w:val="000000"/>
          <w:u w:val="single"/>
          <w:lang w:eastAsia="en-US"/>
        </w:rPr>
        <w:t>RNA sequencing and gene expression analysis</w:t>
      </w:r>
    </w:p>
    <w:p w14:paraId="180CD7E2" w14:textId="174F0992" w:rsidR="000361D1" w:rsidRPr="000361D1" w:rsidRDefault="004F1F2E" w:rsidP="000361D1">
      <w:pPr>
        <w:rPr>
          <w:rFonts w:ascii="Times" w:hAnsi="Times" w:cs="Times New Roman"/>
          <w:sz w:val="20"/>
          <w:szCs w:val="20"/>
          <w:lang w:eastAsia="en-US"/>
        </w:rPr>
      </w:pPr>
      <w:r>
        <w:rPr>
          <w:rFonts w:cs="Arial"/>
          <w:color w:val="000000"/>
          <w:lang w:eastAsia="en-US"/>
        </w:rPr>
        <w:t>Strains</w:t>
      </w:r>
      <w:r w:rsidR="00A23E07">
        <w:rPr>
          <w:rFonts w:cs="Arial"/>
          <w:color w:val="000000"/>
          <w:lang w:eastAsia="en-US"/>
        </w:rPr>
        <w:t xml:space="preserve"> were </w:t>
      </w:r>
      <w:r>
        <w:rPr>
          <w:rFonts w:cs="Arial"/>
          <w:color w:val="000000"/>
          <w:lang w:eastAsia="en-US"/>
        </w:rPr>
        <w:t>grown</w:t>
      </w:r>
      <w:r w:rsidR="00A23E07">
        <w:rPr>
          <w:rFonts w:cs="Arial"/>
          <w:color w:val="000000"/>
          <w:lang w:eastAsia="en-US"/>
        </w:rPr>
        <w:t xml:space="preserve"> for RNA-seq</w:t>
      </w:r>
      <w:r w:rsidR="00A23E07">
        <w:rPr>
          <w:rFonts w:ascii="Times" w:hAnsi="Times" w:cs="Times New Roman"/>
          <w:sz w:val="20"/>
          <w:szCs w:val="20"/>
          <w:lang w:eastAsia="en-US"/>
        </w:rPr>
        <w:t xml:space="preserve"> </w:t>
      </w:r>
      <w:r w:rsidR="00A23E07">
        <w:rPr>
          <w:rFonts w:cs="Arial"/>
          <w:color w:val="000000"/>
          <w:lang w:eastAsia="en-US"/>
        </w:rPr>
        <w:t xml:space="preserve">as in </w:t>
      </w:r>
      <w:r w:rsidR="005B1991">
        <w:rPr>
          <w:rFonts w:cs="Arial"/>
          <w:color w:val="000000"/>
          <w:lang w:eastAsia="en-US"/>
        </w:rPr>
        <w:fldChar w:fldCharType="begin">
          <w:fldData xml:space="preserve">PEVuZE5vdGU+PENpdGU+PEF1dGhvcj5HaXNoPC9BdXRob3I+PFllYXI+MjAxNjwvWWVhcj48UmVj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</w:fldData>
        </w:fldChar>
      </w:r>
      <w:r w:rsidR="005B1991">
        <w:rPr>
          <w:rFonts w:cs="Arial"/>
          <w:color w:val="000000"/>
          <w:lang w:eastAsia="en-US"/>
        </w:rPr>
        <w:instrText xml:space="preserve"> ADDIN EN.CITE </w:instrText>
      </w:r>
      <w:r w:rsidR="005B1991">
        <w:rPr>
          <w:rFonts w:cs="Arial"/>
          <w:color w:val="000000"/>
          <w:lang w:eastAsia="en-US"/>
        </w:rPr>
        <w:fldChar w:fldCharType="begin">
          <w:fldData xml:space="preserve">PEVuZE5vdGU+PENpdGU+PEF1dGhvcj5HaXNoPC9BdXRob3I+PFllYXI+MjAxNjwvWWVhcj48UmVj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</w:fldData>
        </w:fldChar>
      </w:r>
      <w:r w:rsidR="005B1991">
        <w:rPr>
          <w:rFonts w:cs="Arial"/>
          <w:color w:val="000000"/>
          <w:lang w:eastAsia="en-US"/>
        </w:rPr>
        <w:instrText xml:space="preserve"> ADDIN EN.CITE.DATA </w:instrText>
      </w:r>
      <w:r w:rsidR="005B1991">
        <w:rPr>
          <w:rFonts w:cs="Arial"/>
          <w:color w:val="000000"/>
          <w:lang w:eastAsia="en-US"/>
        </w:rPr>
      </w:r>
      <w:r w:rsidR="005B1991">
        <w:rPr>
          <w:rFonts w:cs="Arial"/>
          <w:color w:val="000000"/>
          <w:lang w:eastAsia="en-US"/>
        </w:rPr>
        <w:fldChar w:fldCharType="end"/>
      </w:r>
      <w:r w:rsidR="005B1991">
        <w:rPr>
          <w:rFonts w:cs="Arial"/>
          <w:color w:val="000000"/>
          <w:lang w:eastAsia="en-US"/>
        </w:rPr>
      </w:r>
      <w:r w:rsidR="005B1991">
        <w:rPr>
          <w:rFonts w:cs="Arial"/>
          <w:color w:val="000000"/>
          <w:lang w:eastAsia="en-US"/>
        </w:rPr>
        <w:fldChar w:fldCharType="separate"/>
      </w:r>
      <w:r w:rsidR="005B1991">
        <w:rPr>
          <w:rFonts w:cs="Arial"/>
          <w:noProof/>
          <w:color w:val="000000"/>
          <w:lang w:eastAsia="en-US"/>
        </w:rPr>
        <w:t>(Gish</w:t>
      </w:r>
      <w:r w:rsidR="005B1991" w:rsidRPr="005B1991">
        <w:rPr>
          <w:rFonts w:cs="Arial"/>
          <w:i/>
          <w:noProof/>
          <w:color w:val="000000"/>
          <w:lang w:eastAsia="en-US"/>
        </w:rPr>
        <w:t xml:space="preserve"> et al.</w:t>
      </w:r>
      <w:r w:rsidR="005B1991">
        <w:rPr>
          <w:rFonts w:cs="Arial"/>
          <w:noProof/>
          <w:color w:val="000000"/>
          <w:lang w:eastAsia="en-US"/>
        </w:rPr>
        <w:t xml:space="preserve"> 2016)</w:t>
      </w:r>
      <w:r w:rsidR="005B1991">
        <w:rPr>
          <w:rFonts w:cs="Arial"/>
          <w:color w:val="000000"/>
          <w:lang w:eastAsia="en-US"/>
        </w:rPr>
        <w:fldChar w:fldCharType="end"/>
      </w:r>
      <w:r w:rsidR="00A23E07">
        <w:rPr>
          <w:rFonts w:cs="Arial"/>
          <w:color w:val="000000"/>
          <w:lang w:eastAsia="en-US"/>
        </w:rPr>
        <w:t xml:space="preserve">. </w:t>
      </w:r>
      <w:r w:rsidR="007B0DD0">
        <w:rPr>
          <w:rFonts w:cs="Arial"/>
          <w:color w:val="000000"/>
          <w:lang w:eastAsia="en-US"/>
        </w:rPr>
        <w:t>RNA was isolated from liquid c</w:t>
      </w:r>
      <w:r w:rsidR="004E0449">
        <w:rPr>
          <w:rFonts w:cs="Arial"/>
          <w:color w:val="000000"/>
          <w:lang w:eastAsia="en-US"/>
        </w:rPr>
        <w:t>u</w:t>
      </w:r>
      <w:r w:rsidR="007B0DD0">
        <w:rPr>
          <w:rFonts w:cs="Arial"/>
          <w:color w:val="000000"/>
          <w:lang w:eastAsia="en-US"/>
        </w:rPr>
        <w:t>l</w:t>
      </w:r>
      <w:r w:rsidR="004E0449">
        <w:rPr>
          <w:rFonts w:cs="Arial"/>
          <w:color w:val="000000"/>
          <w:lang w:eastAsia="en-US"/>
        </w:rPr>
        <w:t>tures with</w:t>
      </w:r>
      <w:r w:rsidR="004E0449" w:rsidRPr="000361D1" w:rsidDel="00A23E07">
        <w:rPr>
          <w:rFonts w:cs="Arial"/>
          <w:color w:val="000000"/>
          <w:lang w:eastAsia="en-US"/>
        </w:rPr>
        <w:t xml:space="preserve"> </w:t>
      </w:r>
      <w:r w:rsidR="004E0449" w:rsidRPr="000361D1">
        <w:rPr>
          <w:rFonts w:cs="Arial"/>
          <w:color w:val="000000"/>
          <w:lang w:eastAsia="en-US"/>
        </w:rPr>
        <w:t>TRIzol RNA Isolation Reagent (Life Technologies)</w:t>
      </w:r>
      <w:r w:rsidR="004E0449">
        <w:rPr>
          <w:rFonts w:cs="Arial"/>
          <w:color w:val="000000"/>
          <w:lang w:eastAsia="en-US"/>
        </w:rPr>
        <w:t xml:space="preserve"> and </w:t>
      </w:r>
      <w:r w:rsidR="00A23E07">
        <w:rPr>
          <w:rFonts w:cs="Arial"/>
          <w:color w:val="000000"/>
          <w:lang w:eastAsia="en-US"/>
        </w:rPr>
        <w:t xml:space="preserve">Poly-A RNA was </w:t>
      </w:r>
      <w:r w:rsidR="004E0449">
        <w:rPr>
          <w:rFonts w:cs="Arial"/>
          <w:color w:val="000000"/>
          <w:lang w:eastAsia="en-US"/>
        </w:rPr>
        <w:t>purified</w:t>
      </w:r>
      <w:r>
        <w:rPr>
          <w:rFonts w:cs="Arial"/>
          <w:color w:val="000000"/>
          <w:lang w:eastAsia="en-US"/>
        </w:rPr>
        <w:t xml:space="preserve"> </w:t>
      </w:r>
      <w:r w:rsidR="00A17217">
        <w:rPr>
          <w:rFonts w:cs="Arial"/>
          <w:color w:val="000000"/>
          <w:lang w:eastAsia="en-US"/>
        </w:rPr>
        <w:t xml:space="preserve">using </w:t>
      </w:r>
      <w:r w:rsidR="00A23E07">
        <w:rPr>
          <w:rFonts w:cs="Arial"/>
          <w:color w:val="000000"/>
          <w:lang w:eastAsia="en-US"/>
        </w:rPr>
        <w:t xml:space="preserve">an </w:t>
      </w:r>
      <w:r w:rsidR="00A23E07" w:rsidRPr="000361D1">
        <w:rPr>
          <w:rFonts w:cs="Arial"/>
          <w:color w:val="000000"/>
          <w:lang w:eastAsia="en-US"/>
        </w:rPr>
        <w:t xml:space="preserve">mRNA Catcher </w:t>
      </w:r>
      <w:proofErr w:type="gramStart"/>
      <w:r w:rsidR="00A23E07" w:rsidRPr="000361D1">
        <w:rPr>
          <w:rFonts w:cs="Arial"/>
          <w:color w:val="000000"/>
          <w:lang w:eastAsia="en-US"/>
        </w:rPr>
        <w:t>Plus</w:t>
      </w:r>
      <w:proofErr w:type="gramEnd"/>
      <w:r w:rsidR="00A23E07" w:rsidRPr="000361D1">
        <w:rPr>
          <w:rFonts w:cs="Arial"/>
          <w:color w:val="000000"/>
          <w:lang w:eastAsia="en-US"/>
        </w:rPr>
        <w:t xml:space="preserve"> Plate (Invitrogen</w:t>
      </w:r>
      <w:r w:rsidR="004E0449">
        <w:rPr>
          <w:rFonts w:cs="Arial"/>
          <w:color w:val="000000"/>
          <w:lang w:eastAsia="en-US"/>
        </w:rPr>
        <w:t xml:space="preserve">). </w:t>
      </w:r>
      <w:r>
        <w:rPr>
          <w:rFonts w:cs="Arial"/>
          <w:color w:val="000000"/>
          <w:lang w:eastAsia="en-US"/>
        </w:rPr>
        <w:t>For library preparation</w:t>
      </w:r>
      <w:r w:rsidR="007B0DD0">
        <w:rPr>
          <w:rFonts w:cs="Arial"/>
          <w:color w:val="000000"/>
          <w:lang w:eastAsia="en-US"/>
        </w:rPr>
        <w:t>,</w:t>
      </w:r>
      <w:r>
        <w:rPr>
          <w:rFonts w:cs="Arial"/>
          <w:color w:val="000000"/>
          <w:lang w:eastAsia="en-US"/>
        </w:rPr>
        <w:t xml:space="preserve"> RNA was chemically shattered</w:t>
      </w:r>
      <w:r w:rsidR="005357CA">
        <w:rPr>
          <w:rFonts w:cs="Arial"/>
          <w:color w:val="000000"/>
          <w:lang w:eastAsia="en-US"/>
        </w:rPr>
        <w:t xml:space="preserve"> by incubating (10 min, 75 °C)</w:t>
      </w:r>
      <w:r>
        <w:rPr>
          <w:rFonts w:cs="Arial"/>
          <w:color w:val="000000"/>
          <w:lang w:eastAsia="en-US"/>
        </w:rPr>
        <w:t xml:space="preserve"> </w:t>
      </w:r>
      <w:r w:rsidR="000361D1" w:rsidRPr="000361D1">
        <w:rPr>
          <w:rFonts w:cs="Arial"/>
          <w:color w:val="000000"/>
          <w:lang w:eastAsia="en-US"/>
        </w:rPr>
        <w:t>in</w:t>
      </w:r>
      <w:r w:rsidR="005357CA">
        <w:rPr>
          <w:rFonts w:cs="Arial"/>
          <w:color w:val="000000"/>
          <w:lang w:eastAsia="en-US"/>
        </w:rPr>
        <w:t xml:space="preserve"> the buffer from</w:t>
      </w:r>
      <w:r w:rsidR="000361D1" w:rsidRPr="000361D1">
        <w:rPr>
          <w:rFonts w:cs="Arial"/>
          <w:color w:val="000000"/>
          <w:lang w:eastAsia="en-US"/>
        </w:rPr>
        <w:t xml:space="preserve"> TURBO DNase I (Invitrogen NC9075048). </w:t>
      </w:r>
      <w:r w:rsidR="005357CA">
        <w:rPr>
          <w:rFonts w:cs="Arial"/>
          <w:color w:val="000000"/>
          <w:lang w:eastAsia="en-US"/>
        </w:rPr>
        <w:t>It was then incubated</w:t>
      </w:r>
      <w:r w:rsidR="005357CA" w:rsidRPr="000361D1">
        <w:rPr>
          <w:rFonts w:cs="Arial"/>
          <w:color w:val="000000"/>
          <w:lang w:eastAsia="en-US"/>
        </w:rPr>
        <w:t xml:space="preserve"> </w:t>
      </w:r>
      <w:r w:rsidR="005357CA">
        <w:rPr>
          <w:rFonts w:cs="Arial"/>
          <w:color w:val="000000"/>
          <w:lang w:eastAsia="en-US"/>
        </w:rPr>
        <w:t xml:space="preserve">(5 min, 65 °C) </w:t>
      </w:r>
      <w:r w:rsidR="000361D1" w:rsidRPr="000361D1">
        <w:rPr>
          <w:rFonts w:cs="Arial"/>
          <w:color w:val="000000"/>
          <w:lang w:eastAsia="en-US"/>
        </w:rPr>
        <w:t xml:space="preserve">with Random </w:t>
      </w:r>
      <w:r w:rsidR="000361D1" w:rsidRPr="000361D1">
        <w:rPr>
          <w:rFonts w:cs="Arial"/>
          <w:color w:val="000000"/>
          <w:lang w:eastAsia="en-US"/>
        </w:rPr>
        <w:lastRenderedPageBreak/>
        <w:t xml:space="preserve">Primers (Invitrogen 48190-011) and dNTP mix (NEB N0447S) at 65 </w:t>
      </w:r>
      <w:r w:rsidR="00952566">
        <w:rPr>
          <w:rFonts w:cs="Arial"/>
          <w:color w:val="000000"/>
          <w:lang w:eastAsia="en-US"/>
        </w:rPr>
        <w:t>°C</w:t>
      </w:r>
      <w:r w:rsidR="00952566" w:rsidRPr="000361D1" w:rsidDel="00952566">
        <w:rPr>
          <w:rFonts w:cs="Arial"/>
          <w:color w:val="000000"/>
          <w:lang w:eastAsia="en-US"/>
        </w:rPr>
        <w:t xml:space="preserve"> </w:t>
      </w:r>
      <w:r w:rsidR="000361D1" w:rsidRPr="000361D1">
        <w:rPr>
          <w:rFonts w:cs="Arial"/>
          <w:color w:val="000000"/>
          <w:lang w:eastAsia="en-US"/>
        </w:rPr>
        <w:t>for 5 min</w:t>
      </w:r>
      <w:r w:rsidR="005357CA">
        <w:rPr>
          <w:rFonts w:cs="Arial"/>
          <w:color w:val="000000"/>
          <w:lang w:eastAsia="en-US"/>
        </w:rPr>
        <w:t xml:space="preserve"> and the </w:t>
      </w:r>
      <w:r w:rsidR="000361D1" w:rsidRPr="000361D1">
        <w:rPr>
          <w:rFonts w:cs="Arial"/>
          <w:color w:val="000000"/>
          <w:lang w:eastAsia="en-US"/>
        </w:rPr>
        <w:t xml:space="preserve">first strand </w:t>
      </w:r>
      <w:r w:rsidR="005357CA">
        <w:rPr>
          <w:rFonts w:cs="Arial"/>
          <w:color w:val="000000"/>
          <w:lang w:eastAsia="en-US"/>
        </w:rPr>
        <w:t>cDNA</w:t>
      </w:r>
      <w:r w:rsidR="005357CA" w:rsidRPr="000361D1">
        <w:rPr>
          <w:rFonts w:cs="Arial"/>
          <w:color w:val="000000"/>
          <w:lang w:eastAsia="en-US"/>
        </w:rPr>
        <w:t xml:space="preserve"> </w:t>
      </w:r>
      <w:r w:rsidR="000361D1" w:rsidRPr="000361D1">
        <w:rPr>
          <w:rFonts w:cs="Arial"/>
          <w:color w:val="000000"/>
          <w:lang w:eastAsia="en-US"/>
        </w:rPr>
        <w:t>synthesized using</w:t>
      </w:r>
      <w:r w:rsidR="005357CA">
        <w:rPr>
          <w:rFonts w:cs="Arial"/>
          <w:color w:val="000000"/>
          <w:lang w:eastAsia="en-US"/>
        </w:rPr>
        <w:t xml:space="preserve"> a</w:t>
      </w:r>
      <w:r w:rsidR="000361D1" w:rsidRPr="000361D1">
        <w:rPr>
          <w:rFonts w:cs="Arial"/>
          <w:color w:val="000000"/>
          <w:lang w:eastAsia="en-US"/>
        </w:rPr>
        <w:t xml:space="preserve"> SSIII kit (Invitrogen 18080-44)</w:t>
      </w:r>
      <w:r w:rsidR="005357CA">
        <w:rPr>
          <w:rFonts w:cs="Arial"/>
          <w:color w:val="000000"/>
          <w:lang w:eastAsia="en-US"/>
        </w:rPr>
        <w:t xml:space="preserve"> in the presence of</w:t>
      </w:r>
      <w:r w:rsidR="000361D1" w:rsidRPr="000361D1">
        <w:rPr>
          <w:rFonts w:cs="Arial"/>
          <w:color w:val="000000"/>
          <w:lang w:eastAsia="en-US"/>
        </w:rPr>
        <w:t xml:space="preserve"> RNase OUT (Invitrogen 10777-019)</w:t>
      </w:r>
      <w:r w:rsidR="005357CA">
        <w:rPr>
          <w:rFonts w:cs="Arial"/>
          <w:color w:val="000000"/>
          <w:lang w:eastAsia="en-US"/>
        </w:rPr>
        <w:t>,</w:t>
      </w:r>
      <w:r w:rsidR="000361D1" w:rsidRPr="000361D1">
        <w:rPr>
          <w:rFonts w:cs="Arial"/>
          <w:color w:val="000000"/>
          <w:lang w:eastAsia="en-US"/>
        </w:rPr>
        <w:t xml:space="preserve"> incubated as follows: 25 </w:t>
      </w:r>
      <w:r w:rsidR="005357CA">
        <w:rPr>
          <w:rFonts w:cs="Arial"/>
          <w:color w:val="000000"/>
          <w:lang w:eastAsia="en-US"/>
        </w:rPr>
        <w:t>°C</w:t>
      </w:r>
      <w:r w:rsidR="005357CA" w:rsidRPr="000361D1" w:rsidDel="005357CA">
        <w:rPr>
          <w:rFonts w:cs="Arial"/>
          <w:color w:val="000000"/>
          <w:lang w:eastAsia="en-US"/>
        </w:rPr>
        <w:t xml:space="preserve"> </w:t>
      </w:r>
      <w:r w:rsidR="000361D1" w:rsidRPr="000361D1">
        <w:rPr>
          <w:rFonts w:cs="Arial"/>
          <w:color w:val="000000"/>
          <w:lang w:eastAsia="en-US"/>
        </w:rPr>
        <w:t xml:space="preserve">for 5 min, 50 </w:t>
      </w:r>
      <w:r w:rsidR="005357CA">
        <w:rPr>
          <w:rFonts w:cs="Arial"/>
          <w:color w:val="000000"/>
          <w:lang w:eastAsia="en-US"/>
        </w:rPr>
        <w:t>°C</w:t>
      </w:r>
      <w:r w:rsidR="005357CA" w:rsidRPr="000361D1" w:rsidDel="005357CA">
        <w:rPr>
          <w:rFonts w:cs="Arial"/>
          <w:color w:val="000000"/>
          <w:lang w:eastAsia="en-US"/>
        </w:rPr>
        <w:t xml:space="preserve"> </w:t>
      </w:r>
      <w:r w:rsidR="000361D1" w:rsidRPr="000361D1">
        <w:rPr>
          <w:rFonts w:cs="Arial"/>
          <w:color w:val="000000"/>
          <w:lang w:eastAsia="en-US"/>
        </w:rPr>
        <w:t xml:space="preserve">for 50 min, 70 </w:t>
      </w:r>
      <w:r w:rsidR="005357CA">
        <w:rPr>
          <w:rFonts w:cs="Arial"/>
          <w:color w:val="000000"/>
          <w:lang w:eastAsia="en-US"/>
        </w:rPr>
        <w:t>°C</w:t>
      </w:r>
      <w:r w:rsidR="005357CA" w:rsidRPr="000361D1" w:rsidDel="005357CA">
        <w:rPr>
          <w:rFonts w:cs="Arial"/>
          <w:color w:val="000000"/>
          <w:lang w:eastAsia="en-US"/>
        </w:rPr>
        <w:t xml:space="preserve"> </w:t>
      </w:r>
      <w:r w:rsidR="000361D1" w:rsidRPr="000361D1">
        <w:rPr>
          <w:rFonts w:cs="Arial"/>
          <w:color w:val="000000"/>
          <w:lang w:eastAsia="en-US"/>
        </w:rPr>
        <w:t xml:space="preserve">for 15 min, and holding at 4 </w:t>
      </w:r>
      <w:r w:rsidR="005357CA">
        <w:rPr>
          <w:rFonts w:cs="Arial"/>
          <w:color w:val="000000"/>
          <w:lang w:eastAsia="en-US"/>
        </w:rPr>
        <w:t>°C</w:t>
      </w:r>
      <w:r w:rsidR="000361D1" w:rsidRPr="000361D1">
        <w:rPr>
          <w:rFonts w:cs="Arial"/>
          <w:color w:val="000000"/>
          <w:lang w:eastAsia="en-US"/>
        </w:rPr>
        <w:t>.</w:t>
      </w:r>
      <w:r w:rsidR="005357CA">
        <w:rPr>
          <w:rFonts w:cs="Arial"/>
          <w:color w:val="000000"/>
          <w:lang w:eastAsia="en-US"/>
        </w:rPr>
        <w:t xml:space="preserve"> S</w:t>
      </w:r>
      <w:r w:rsidR="000361D1" w:rsidRPr="000361D1">
        <w:rPr>
          <w:rFonts w:cs="Arial"/>
          <w:color w:val="000000"/>
          <w:lang w:eastAsia="en-US"/>
        </w:rPr>
        <w:t xml:space="preserve">econd strand </w:t>
      </w:r>
      <w:r w:rsidR="005357CA">
        <w:rPr>
          <w:rFonts w:cs="Arial"/>
          <w:color w:val="000000"/>
          <w:lang w:eastAsia="en-US"/>
        </w:rPr>
        <w:t xml:space="preserve">synthesis was performed by combining </w:t>
      </w:r>
      <w:r w:rsidR="000361D1" w:rsidRPr="000361D1">
        <w:rPr>
          <w:rFonts w:cs="Arial"/>
          <w:color w:val="000000"/>
          <w:lang w:eastAsia="en-US"/>
        </w:rPr>
        <w:t xml:space="preserve">5X SS buffer (Invitrogen 10812-014), dNTP mix (NEB N0447S), </w:t>
      </w:r>
      <w:r w:rsidR="000361D1" w:rsidRPr="000361D1">
        <w:rPr>
          <w:rFonts w:cs="Arial"/>
          <w:i/>
          <w:iCs/>
          <w:color w:val="000000"/>
          <w:lang w:eastAsia="en-US"/>
        </w:rPr>
        <w:t xml:space="preserve">E. coli </w:t>
      </w:r>
      <w:r w:rsidR="000361D1" w:rsidRPr="000361D1">
        <w:rPr>
          <w:rFonts w:cs="Arial"/>
          <w:color w:val="000000"/>
          <w:lang w:eastAsia="en-US"/>
        </w:rPr>
        <w:t xml:space="preserve">DNA ligase (NEB M02056), DNA Polymerase I (Invitrogen 18010-025), RNase H (Invitrogen 18021-014) and incubating at 16 </w:t>
      </w:r>
      <w:r w:rsidR="004E0449">
        <w:rPr>
          <w:rFonts w:cs="Arial"/>
          <w:color w:val="000000"/>
          <w:lang w:eastAsia="en-US"/>
        </w:rPr>
        <w:t>°C</w:t>
      </w:r>
      <w:r w:rsidR="004E0449" w:rsidRPr="000361D1">
        <w:rPr>
          <w:rFonts w:cs="Arial"/>
          <w:color w:val="000000"/>
          <w:lang w:eastAsia="en-US"/>
        </w:rPr>
        <w:t xml:space="preserve"> </w:t>
      </w:r>
      <w:r w:rsidR="000361D1" w:rsidRPr="000361D1">
        <w:rPr>
          <w:rFonts w:cs="Arial"/>
          <w:color w:val="000000"/>
          <w:lang w:eastAsia="en-US"/>
        </w:rPr>
        <w:t xml:space="preserve">for 2 </w:t>
      </w:r>
      <w:r w:rsidR="005357CA">
        <w:rPr>
          <w:rFonts w:cs="Arial"/>
          <w:color w:val="000000"/>
          <w:lang w:eastAsia="en-US"/>
        </w:rPr>
        <w:t>h</w:t>
      </w:r>
      <w:r w:rsidR="000361D1" w:rsidRPr="000361D1">
        <w:rPr>
          <w:rFonts w:cs="Arial"/>
          <w:color w:val="000000"/>
          <w:lang w:eastAsia="en-US"/>
        </w:rPr>
        <w:t xml:space="preserve">. </w:t>
      </w:r>
      <w:r w:rsidR="005357CA">
        <w:rPr>
          <w:rFonts w:cs="Arial"/>
          <w:color w:val="000000"/>
          <w:lang w:eastAsia="en-US"/>
        </w:rPr>
        <w:t>E</w:t>
      </w:r>
      <w:r w:rsidR="000361D1" w:rsidRPr="000361D1">
        <w:rPr>
          <w:rFonts w:cs="Arial"/>
          <w:color w:val="000000"/>
          <w:lang w:eastAsia="en-US"/>
        </w:rPr>
        <w:t xml:space="preserve">nd repair </w:t>
      </w:r>
      <w:r w:rsidR="005357CA">
        <w:rPr>
          <w:rFonts w:cs="Arial"/>
          <w:color w:val="000000"/>
          <w:lang w:eastAsia="en-US"/>
        </w:rPr>
        <w:t>was</w:t>
      </w:r>
      <w:r w:rsidR="005357CA" w:rsidRPr="000361D1">
        <w:rPr>
          <w:rFonts w:cs="Arial"/>
          <w:color w:val="000000"/>
          <w:lang w:eastAsia="en-US"/>
        </w:rPr>
        <w:t xml:space="preserve"> </w:t>
      </w:r>
      <w:r w:rsidR="000361D1" w:rsidRPr="000361D1">
        <w:rPr>
          <w:rFonts w:cs="Arial"/>
          <w:color w:val="000000"/>
          <w:lang w:eastAsia="en-US"/>
        </w:rPr>
        <w:t xml:space="preserve">carried out using the NEB Quick Blunting Kit (E1201S), an </w:t>
      </w:r>
      <w:r w:rsidR="005357CA">
        <w:rPr>
          <w:rFonts w:cs="Arial"/>
          <w:color w:val="000000"/>
          <w:lang w:eastAsia="en-US"/>
        </w:rPr>
        <w:t>“</w:t>
      </w:r>
      <w:r w:rsidR="000361D1" w:rsidRPr="000361D1">
        <w:rPr>
          <w:rFonts w:cs="Arial"/>
          <w:color w:val="000000"/>
          <w:lang w:eastAsia="en-US"/>
        </w:rPr>
        <w:t>A</w:t>
      </w:r>
      <w:r w:rsidR="005357CA">
        <w:rPr>
          <w:rFonts w:cs="Arial"/>
          <w:color w:val="000000"/>
          <w:lang w:eastAsia="en-US"/>
        </w:rPr>
        <w:t>”</w:t>
      </w:r>
      <w:r w:rsidR="000361D1" w:rsidRPr="000361D1">
        <w:rPr>
          <w:rFonts w:cs="Arial"/>
          <w:color w:val="000000"/>
          <w:lang w:eastAsia="en-US"/>
        </w:rPr>
        <w:t xml:space="preserve"> base</w:t>
      </w:r>
      <w:r w:rsidR="005357CA">
        <w:rPr>
          <w:rFonts w:cs="Arial"/>
          <w:color w:val="000000"/>
          <w:lang w:eastAsia="en-US"/>
        </w:rPr>
        <w:t xml:space="preserve"> added </w:t>
      </w:r>
      <w:r w:rsidR="000361D1" w:rsidRPr="000361D1">
        <w:rPr>
          <w:rFonts w:cs="Arial"/>
          <w:color w:val="000000"/>
          <w:lang w:eastAsia="en-US"/>
        </w:rPr>
        <w:t>using Klenow Fragment (3’ to 5’ exo, NEB M0212S) and 1</w:t>
      </w:r>
      <w:r w:rsidR="004E0449">
        <w:rPr>
          <w:rFonts w:cs="Arial"/>
          <w:color w:val="000000"/>
          <w:lang w:eastAsia="en-US"/>
        </w:rPr>
        <w:t xml:space="preserve"> </w:t>
      </w:r>
      <w:r w:rsidR="000361D1" w:rsidRPr="000361D1">
        <w:rPr>
          <w:rFonts w:cs="Arial"/>
          <w:color w:val="000000"/>
          <w:lang w:eastAsia="en-US"/>
        </w:rPr>
        <w:t>mM dATP (Invitrogen 18252-015), and Illumina adapters and indices</w:t>
      </w:r>
      <w:r w:rsidR="005357CA">
        <w:rPr>
          <w:rFonts w:cs="Arial"/>
          <w:color w:val="000000"/>
          <w:lang w:eastAsia="en-US"/>
        </w:rPr>
        <w:t xml:space="preserve"> added by PCR</w:t>
      </w:r>
      <w:r w:rsidR="000361D1" w:rsidRPr="000361D1">
        <w:rPr>
          <w:rFonts w:cs="Arial"/>
          <w:color w:val="000000"/>
          <w:lang w:eastAsia="en-US"/>
        </w:rPr>
        <w:t xml:space="preserve">. </w:t>
      </w:r>
      <w:r w:rsidR="005357CA">
        <w:rPr>
          <w:rFonts w:cs="Arial"/>
          <w:color w:val="000000"/>
          <w:lang w:eastAsia="en-US"/>
        </w:rPr>
        <w:t>Libraries were s</w:t>
      </w:r>
      <w:r w:rsidR="000361D1" w:rsidRPr="000361D1">
        <w:rPr>
          <w:rFonts w:cs="Arial"/>
          <w:color w:val="000000"/>
          <w:lang w:eastAsia="en-US"/>
        </w:rPr>
        <w:t>equenced on a</w:t>
      </w:r>
      <w:r w:rsidR="005357CA">
        <w:rPr>
          <w:rFonts w:cs="Arial"/>
          <w:color w:val="000000"/>
          <w:lang w:eastAsia="en-US"/>
        </w:rPr>
        <w:t>n Illumina</w:t>
      </w:r>
      <w:r w:rsidR="000361D1" w:rsidRPr="000361D1">
        <w:rPr>
          <w:rFonts w:cs="Arial"/>
          <w:color w:val="000000"/>
          <w:lang w:eastAsia="en-US"/>
        </w:rPr>
        <w:t xml:space="preserve"> HiSeq 2500.</w:t>
      </w:r>
    </w:p>
    <w:p w14:paraId="3FC2BA97" w14:textId="77777777" w:rsidR="000361D1" w:rsidRPr="000361D1" w:rsidRDefault="000361D1" w:rsidP="000361D1">
      <w:pPr>
        <w:rPr>
          <w:rFonts w:ascii="Times" w:eastAsia="Times New Roman" w:hAnsi="Times" w:cs="Times New Roman"/>
          <w:sz w:val="20"/>
          <w:szCs w:val="20"/>
          <w:lang w:eastAsia="en-US"/>
        </w:rPr>
      </w:pPr>
    </w:p>
    <w:p w14:paraId="52F2AAA1" w14:textId="4FF1B7EA" w:rsidR="000361D1" w:rsidRPr="00977AF8" w:rsidRDefault="008E497E" w:rsidP="000361D1">
      <w:pPr>
        <w:rPr>
          <w:rFonts w:ascii="Times" w:hAnsi="Times" w:cs="Times New Roman"/>
          <w:sz w:val="20"/>
          <w:szCs w:val="20"/>
          <w:lang w:eastAsia="en-US"/>
        </w:rPr>
      </w:pPr>
      <w:r>
        <w:rPr>
          <w:rFonts w:cs="Arial"/>
          <w:color w:val="000000"/>
          <w:lang w:eastAsia="en-US"/>
        </w:rPr>
        <w:t xml:space="preserve">RNA-seq was done in biological triplicate on three strains for each of the two markers and a non-transformed control, for a total of 9 G418 libraries, 9 NAT libraries, and 3 non-transformed libraries. Reads were aligned to the H99 reference genome </w:t>
      </w:r>
      <w:r w:rsidR="00C02096">
        <w:rPr>
          <w:rFonts w:cs="Arial"/>
          <w:color w:val="000000"/>
          <w:lang w:eastAsia="en-US"/>
        </w:rPr>
        <w:t xml:space="preserve">sequence </w:t>
      </w:r>
      <w:r>
        <w:rPr>
          <w:rFonts w:cs="Arial"/>
          <w:color w:val="000000"/>
          <w:lang w:eastAsia="en-US"/>
        </w:rPr>
        <w:t xml:space="preserve">using TopHat 2.0.14 </w:t>
      </w:r>
      <w:r w:rsidR="005B1991">
        <w:rPr>
          <w:rFonts w:cs="Arial"/>
          <w:color w:val="000000"/>
          <w:lang w:eastAsia="en-US"/>
        </w:rPr>
        <w:fldChar w:fldCharType="begin"/>
      </w:r>
      <w:r w:rsidR="005B1991">
        <w:rPr>
          <w:rFonts w:cs="Arial"/>
          <w:color w:val="000000"/>
          <w:lang w:eastAsia="en-US"/>
        </w:rPr>
        <w:instrText xml:space="preserve"> ADDIN EN.CITE &lt;EndNote&gt;&lt;Cite&gt;&lt;Author&gt;Trapnell&lt;/Author&gt;&lt;Year&gt;2009&lt;/Year&gt;&lt;RecNum&gt;1403&lt;/RecNum&gt;&lt;DisplayText&gt;(Trapnell&lt;style face="italic"&gt; et al.&lt;/style&gt; 2009)&lt;/DisplayText&gt;&lt;record&gt;&lt;rec-number&gt;1403&lt;/rec-number&gt;&lt;foreign-keys&gt;&lt;key app="EN" db-id="wd5r9200oww2vpezt0k592ev229fe5rffpxs" timestamp="1275583305"&gt;1403&lt;/key&gt;&lt;key app="ENWeb" db-id="TSt21QrtqgYAAD5XeAw"&gt;1205&lt;/key&gt;&lt;/foreign-keys&gt;&lt;ref-type name="Journal Article"&gt;17&lt;/ref-type&gt;&lt;contributors&gt;&lt;authors&gt;&lt;author&gt;Trapnell, C.&lt;/author&gt;&lt;author&gt;Pachter, L.&lt;/author&gt;&lt;author&gt;Salzberg, S. L.&lt;/author&gt;&lt;/authors&gt;&lt;/contributors&gt;&lt;auth-address&gt;Center for Bioinformatics and Computational Biology, University of Maryland, College Park, MD 20742, USA. cole@cs.umd.edu&lt;/auth-address&gt;&lt;titles&gt;&lt;title&gt;TopHat: discovering splice junctions with RNA-Seq&lt;/title&gt;&lt;secondary-title&gt;Bioinformatics&lt;/secondary-title&gt;&lt;/titles&gt;&lt;periodical&gt;&lt;full-title&gt;Bioinformatics&lt;/full-title&gt;&lt;abbr-1&gt;Bioinformatics&lt;/abbr-1&gt;&lt;abbr-2&gt;Bioinformatics&lt;/abbr-2&gt;&lt;/periodical&gt;&lt;pages&gt;1105-11&lt;/pages&gt;&lt;volume&gt;25&lt;/volume&gt;&lt;number&gt;9&lt;/number&gt;&lt;keywords&gt;&lt;keyword&gt;Algorithms&lt;/keyword&gt;&lt;keyword&gt;Gene Expression Profiling/methods&lt;/keyword&gt;&lt;keyword&gt;Models, Genetic&lt;/keyword&gt;&lt;keyword&gt;RNA Splicing/*genetics&lt;/keyword&gt;&lt;keyword&gt;RNA, Messenger&lt;/keyword&gt;&lt;keyword&gt;Sequence Alignment&lt;/keyword&gt;&lt;keyword&gt;*Sequence Analysis, RNA&lt;/keyword&gt;&lt;keyword&gt;*Software&lt;/keyword&gt;&lt;/keywords&gt;&lt;dates&gt;&lt;year&gt;2009&lt;/year&gt;&lt;pub-dates&gt;&lt;date&gt;May 1&lt;/date&gt;&lt;/pub-dates&gt;&lt;/dates&gt;&lt;accession-num&gt;19289445&lt;/accession-num&gt;&lt;urls&gt;&lt;related-urls&gt;&lt;url&gt;http://www.ncbi.nlm.nih.gov/entrez/query.fcgi?cmd=Retrieve&amp;amp;db=PubMed&amp;amp;dopt=Citation&amp;amp;list_uids=19289445&lt;/url&gt;&lt;/related-urls&gt;&lt;/urls&gt;&lt;custom3&gt; &lt;/custom3&gt;&lt;research-notes&gt;Baranski&lt;/research-notes&gt;&lt;/record&gt;&lt;/Cite&gt;&lt;/EndNote&gt;</w:instrText>
      </w:r>
      <w:r w:rsidR="005B1991">
        <w:rPr>
          <w:rFonts w:cs="Arial"/>
          <w:color w:val="000000"/>
          <w:lang w:eastAsia="en-US"/>
        </w:rPr>
        <w:fldChar w:fldCharType="separate"/>
      </w:r>
      <w:r w:rsidR="005B1991">
        <w:rPr>
          <w:rFonts w:cs="Arial"/>
          <w:noProof/>
          <w:color w:val="000000"/>
          <w:lang w:eastAsia="en-US"/>
        </w:rPr>
        <w:t>(Trapnell</w:t>
      </w:r>
      <w:r w:rsidR="005B1991" w:rsidRPr="005B1991">
        <w:rPr>
          <w:rFonts w:cs="Arial"/>
          <w:i/>
          <w:noProof/>
          <w:color w:val="000000"/>
          <w:lang w:eastAsia="en-US"/>
        </w:rPr>
        <w:t xml:space="preserve"> et al.</w:t>
      </w:r>
      <w:r w:rsidR="005B1991">
        <w:rPr>
          <w:rFonts w:cs="Arial"/>
          <w:noProof/>
          <w:color w:val="000000"/>
          <w:lang w:eastAsia="en-US"/>
        </w:rPr>
        <w:t xml:space="preserve"> 2009)</w:t>
      </w:r>
      <w:r w:rsidR="005B1991">
        <w:rPr>
          <w:rFonts w:cs="Arial"/>
          <w:color w:val="000000"/>
          <w:lang w:eastAsia="en-US"/>
        </w:rPr>
        <w:fldChar w:fldCharType="end"/>
      </w:r>
      <w:r>
        <w:rPr>
          <w:rFonts w:cs="Arial"/>
          <w:color w:val="000000"/>
          <w:lang w:eastAsia="en-US"/>
        </w:rPr>
        <w:t xml:space="preserve"> and Bowtie 0.12.9 </w:t>
      </w:r>
      <w:r w:rsidR="005B1991">
        <w:rPr>
          <w:rFonts w:cs="Arial"/>
          <w:color w:val="000000"/>
          <w:lang w:eastAsia="en-US"/>
        </w:rPr>
        <w:fldChar w:fldCharType="begin"/>
      </w:r>
      <w:r w:rsidR="005B1991">
        <w:rPr>
          <w:rFonts w:cs="Arial"/>
          <w:color w:val="000000"/>
          <w:lang w:eastAsia="en-US"/>
        </w:rPr>
        <w:instrText xml:space="preserve"> ADDIN EN.CITE &lt;EndNote&gt;&lt;Cite&gt;&lt;Author&gt;Langmead&lt;/Author&gt;&lt;Year&gt;2009&lt;/Year&gt;&lt;RecNum&gt;4174&lt;/RecNum&gt;&lt;DisplayText&gt;(Langmead&lt;style face="italic"&gt; et al.&lt;/style&gt; 2009)&lt;/DisplayText&gt;&lt;record&gt;&lt;rec-number&gt;4174&lt;/rec-number&gt;&lt;foreign-keys&gt;&lt;key app="EN" db-id="wd5r9200oww2vpezt0k592ev229fe5rffpxs" timestamp="1406759794"&gt;4174&lt;/key&gt;&lt;/foreign-keys&gt;&lt;ref-type name="Journal Article"&gt;17&lt;/ref-type&gt;&lt;contributors&gt;&lt;authors&gt;&lt;author&gt;Langmead, B.&lt;/author&gt;&lt;author&gt;Trapnell, C.&lt;/author&gt;&lt;author&gt;Pop, M.&lt;/author&gt;&lt;author&gt;Salzberg, S. L.&lt;/author&gt;&lt;/authors&gt;&lt;/contributors&gt;&lt;auth-address&gt;Center for Bioinformatics and Computational Biology, Institute for Advanced Computer Studies, University of Maryland, College Park, MD 20742, USA. langmead@cs.umd.edu&lt;/auth-address&gt;&lt;titles&gt;&lt;title&gt;Ultrafast and memory-efficient alignment of short DNA sequences to the human genome&lt;/title&gt;&lt;secondary-title&gt;Genome Biology&lt;/secondary-title&gt;&lt;alt-title&gt;Genome Biol&lt;/alt-title&gt;&lt;/titles&gt;&lt;periodical&gt;&lt;full-title&gt;Genome Biology&lt;/full-title&gt;&lt;abbr-1&gt;Genome Biol.&lt;/abbr-1&gt;&lt;abbr-2&gt;Genome Biol&lt;/abbr-2&gt;&lt;/periodical&gt;&lt;alt-periodical&gt;&lt;full-title&gt;Genome Biology&lt;/full-title&gt;&lt;abbr-1&gt;Genome Biol.&lt;/abbr-1&gt;&lt;abbr-2&gt;Genome Biol&lt;/abbr-2&gt;&lt;/alt-periodical&gt;&lt;pages&gt;R25&lt;/pages&gt;&lt;volume&gt;10&lt;/volume&gt;&lt;number&gt;3&lt;/number&gt;&lt;edition&gt;2009/03/06&lt;/edition&gt;&lt;keywords&gt;&lt;keyword&gt;Algorithms&lt;/keyword&gt;&lt;keyword&gt;*Base Sequence&lt;/keyword&gt;&lt;keyword&gt;Genome, Human/*genetics&lt;/keyword&gt;&lt;keyword&gt;Humans&lt;/keyword&gt;&lt;keyword&gt;Sequence Alignment/*methods&lt;/keyword&gt;&lt;/keywords&gt;&lt;dates&gt;&lt;year&gt;2009&lt;/year&gt;&lt;/dates&gt;&lt;isbn&gt;1465-6914 (Electronic)&amp;#xD;1465-6906 (Linking)&lt;/isbn&gt;&lt;accession-num&gt;19261174&lt;/accession-num&gt;&lt;work-type&gt;Research Support, N.I.H., Extramural&lt;/work-type&gt;&lt;urls&gt;&lt;related-urls&gt;&lt;url&gt;http://www.ncbi.nlm.nih.gov/pubmed/19261174&lt;/url&gt;&lt;/related-urls&gt;&lt;/urls&gt;&lt;custom2&gt;2690996&lt;/custom2&gt;&lt;electronic-resource-num&gt;10.1186/gb-2009-10-3-r25&lt;/electronic-resource-num&gt;&lt;language&gt;eng&lt;/language&gt;&lt;/record&gt;&lt;/Cite&gt;&lt;/EndNote&gt;</w:instrText>
      </w:r>
      <w:r w:rsidR="005B1991">
        <w:rPr>
          <w:rFonts w:cs="Arial"/>
          <w:color w:val="000000"/>
          <w:lang w:eastAsia="en-US"/>
        </w:rPr>
        <w:fldChar w:fldCharType="separate"/>
      </w:r>
      <w:r w:rsidR="005B1991">
        <w:rPr>
          <w:rFonts w:cs="Arial"/>
          <w:noProof/>
          <w:color w:val="000000"/>
          <w:lang w:eastAsia="en-US"/>
        </w:rPr>
        <w:t>(Langmead</w:t>
      </w:r>
      <w:r w:rsidR="005B1991" w:rsidRPr="005B1991">
        <w:rPr>
          <w:rFonts w:cs="Arial"/>
          <w:i/>
          <w:noProof/>
          <w:color w:val="000000"/>
          <w:lang w:eastAsia="en-US"/>
        </w:rPr>
        <w:t xml:space="preserve"> et al.</w:t>
      </w:r>
      <w:r w:rsidR="005B1991">
        <w:rPr>
          <w:rFonts w:cs="Arial"/>
          <w:noProof/>
          <w:color w:val="000000"/>
          <w:lang w:eastAsia="en-US"/>
        </w:rPr>
        <w:t xml:space="preserve"> 2009)</w:t>
      </w:r>
      <w:r w:rsidR="005B1991">
        <w:rPr>
          <w:rFonts w:cs="Arial"/>
          <w:color w:val="000000"/>
          <w:lang w:eastAsia="en-US"/>
        </w:rPr>
        <w:fldChar w:fldCharType="end"/>
      </w:r>
      <w:r>
        <w:rPr>
          <w:rFonts w:cs="Arial"/>
          <w:color w:val="000000"/>
          <w:lang w:eastAsia="en-US"/>
        </w:rPr>
        <w:t xml:space="preserve">. Reads that aligned uniquely to the reference sequence were considered for gene expression quantification with HTSeq 0.6.1 </w:t>
      </w:r>
      <w:r w:rsidR="005B1991">
        <w:rPr>
          <w:rFonts w:cs="Arial"/>
          <w:color w:val="000000"/>
          <w:lang w:eastAsia="en-US"/>
        </w:rPr>
        <w:fldChar w:fldCharType="begin"/>
      </w:r>
      <w:r w:rsidR="005B1991">
        <w:rPr>
          <w:rFonts w:cs="Arial"/>
          <w:color w:val="000000"/>
          <w:lang w:eastAsia="en-US"/>
        </w:rPr>
        <w:instrText xml:space="preserve"> ADDIN EN.CITE &lt;EndNote&gt;&lt;Cite&gt;&lt;Author&gt;Anders&lt;/Author&gt;&lt;Year&gt;2015&lt;/Year&gt;&lt;RecNum&gt;4691&lt;/RecNum&gt;&lt;DisplayText&gt;(Anders&lt;style face="italic"&gt; et al.&lt;/style&gt; 2015)&lt;/DisplayText&gt;&lt;record&gt;&lt;rec-number&gt;4691&lt;/rec-number&gt;&lt;foreign-keys&gt;&lt;key app="EN" db-id="wd5r9200oww2vpezt0k592ev229fe5rffpxs" timestamp="1472843634"&gt;4691&lt;/key&gt;&lt;/foreign-keys&gt;&lt;ref-type name="Journal Article"&gt;17&lt;/ref-type&gt;&lt;contributors&gt;&lt;authors&gt;&lt;author&gt;Anders, S.&lt;/author&gt;&lt;author&gt;Pyl, P. T.&lt;/author&gt;&lt;author&gt;Huber, W.&lt;/author&gt;&lt;/authors&gt;&lt;/contributors&gt;&lt;auth-address&gt;Genome Biology Unit, European Molecular Biology Laboratory, 69111 Heidelberg, Germany.&lt;/auth-address&gt;&lt;titles&gt;&lt;title&gt;HTSeq--a Python framework to work with high-throughput sequencing data&lt;/title&gt;&lt;secondary-title&gt;Bioinformatics&lt;/secondary-title&gt;&lt;/titles&gt;&lt;periodical&gt;&lt;full-title&gt;Bioinformatics&lt;/full-title&gt;&lt;abbr-1&gt;Bioinformatics&lt;/abbr-1&gt;&lt;abbr-2&gt;Bioinformatics&lt;/abbr-2&gt;&lt;/periodical&gt;&lt;pages&gt;166-9&lt;/pages&gt;&lt;volume&gt;31&lt;/volume&gt;&lt;number&gt;2&lt;/number&gt;&lt;keywords&gt;&lt;keyword&gt;*Gene Expression Regulation&lt;/keyword&gt;&lt;keyword&gt;*Genome, Human&lt;/keyword&gt;&lt;keyword&gt;Genomics/*methods&lt;/keyword&gt;&lt;keyword&gt;High-Throughput Nucleotide Sequencing/*methods&lt;/keyword&gt;&lt;keyword&gt;Humans&lt;/keyword&gt;&lt;keyword&gt;*Software&lt;/keyword&gt;&lt;/keywords&gt;&lt;dates&gt;&lt;year&gt;2015&lt;/year&gt;&lt;pub-dates&gt;&lt;date&gt;Jan 15&lt;/date&gt;&lt;/pub-dates&gt;&lt;/dates&gt;&lt;isbn&gt;1367-4811 (Electronic)&amp;#xD;1367-4803 (Linking)&lt;/isbn&gt;&lt;accession-num&gt;25260700&lt;/accession-num&gt;&lt;urls&gt;&lt;related-urls&gt;&lt;url&gt;http://www.ncbi.nlm.nih.gov/pubmed/25260700&lt;/url&gt;&lt;/related-urls&gt;&lt;/urls&gt;&lt;custom2&gt;PMC4287950&lt;/custom2&gt;&lt;electronic-resource-num&gt;10.1093/bioinformatics/btu638&lt;/electronic-resource-num&gt;&lt;/record&gt;&lt;/Cite&gt;&lt;/EndNote&gt;</w:instrText>
      </w:r>
      <w:r w:rsidR="005B1991">
        <w:rPr>
          <w:rFonts w:cs="Arial"/>
          <w:color w:val="000000"/>
          <w:lang w:eastAsia="en-US"/>
        </w:rPr>
        <w:fldChar w:fldCharType="separate"/>
      </w:r>
      <w:r w:rsidR="005B1991">
        <w:rPr>
          <w:rFonts w:cs="Arial"/>
          <w:noProof/>
          <w:color w:val="000000"/>
          <w:lang w:eastAsia="en-US"/>
        </w:rPr>
        <w:t>(Anders</w:t>
      </w:r>
      <w:r w:rsidR="005B1991" w:rsidRPr="005B1991">
        <w:rPr>
          <w:rFonts w:cs="Arial"/>
          <w:i/>
          <w:noProof/>
          <w:color w:val="000000"/>
          <w:lang w:eastAsia="en-US"/>
        </w:rPr>
        <w:t xml:space="preserve"> et al.</w:t>
      </w:r>
      <w:r w:rsidR="005B1991">
        <w:rPr>
          <w:rFonts w:cs="Arial"/>
          <w:noProof/>
          <w:color w:val="000000"/>
          <w:lang w:eastAsia="en-US"/>
        </w:rPr>
        <w:t xml:space="preserve"> 2015)</w:t>
      </w:r>
      <w:r w:rsidR="005B1991">
        <w:rPr>
          <w:rFonts w:cs="Arial"/>
          <w:color w:val="000000"/>
          <w:lang w:eastAsia="en-US"/>
        </w:rPr>
        <w:fldChar w:fldCharType="end"/>
      </w:r>
      <w:r>
        <w:rPr>
          <w:rFonts w:cs="Arial"/>
          <w:color w:val="000000"/>
          <w:lang w:eastAsia="en-US"/>
        </w:rPr>
        <w:t>.</w:t>
      </w:r>
      <w:r>
        <w:fldChar w:fldCharType="begin"/>
      </w:r>
      <w:r>
        <w:fldChar w:fldCharType="end"/>
      </w:r>
      <w:r>
        <w:fldChar w:fldCharType="begin"/>
      </w:r>
      <w:bookmarkStart w:id="1" w:name="__Fieldmark__612_525344287"/>
      <w:r>
        <w:fldChar w:fldCharType="end"/>
      </w:r>
      <w:bookmarkStart w:id="2" w:name="__Fieldmark__605_525344287"/>
      <w:bookmarkEnd w:id="1"/>
      <w:r>
        <w:rPr>
          <w:rFonts w:cs="Arial"/>
          <w:color w:val="000000"/>
          <w:lang w:eastAsia="en-US"/>
        </w:rPr>
        <w:t xml:space="preserve"> </w:t>
      </w:r>
      <w:bookmarkEnd w:id="2"/>
      <w:r>
        <w:rPr>
          <w:rFonts w:cs="Arial"/>
          <w:color w:val="000000"/>
          <w:lang w:eastAsia="en-US"/>
        </w:rPr>
        <w:t>Genes were analyzed for differential expression using DESeq 1.24.0</w:t>
      </w:r>
      <w:r w:rsidR="006E2EC0">
        <w:rPr>
          <w:rFonts w:cs="Arial"/>
          <w:color w:val="000000"/>
          <w:lang w:eastAsia="en-US"/>
        </w:rPr>
        <w:t xml:space="preserve"> </w:t>
      </w:r>
      <w:r w:rsidR="005B1991">
        <w:rPr>
          <w:rFonts w:cs="Arial"/>
          <w:color w:val="000000"/>
          <w:lang w:eastAsia="en-US"/>
        </w:rPr>
        <w:fldChar w:fldCharType="begin">
          <w:fldData xml:space="preserve">PEVuZE5vdGU+PENpdGU+PEF1dGhvcj5BbmRlcnM8L0F1dGhvcj48WWVhcj4yMDEwPC9ZZWFyPjxS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</w:fldData>
        </w:fldChar>
      </w:r>
      <w:r w:rsidR="005B1991">
        <w:rPr>
          <w:rFonts w:cs="Arial"/>
          <w:color w:val="000000"/>
          <w:lang w:eastAsia="en-US"/>
        </w:rPr>
        <w:instrText xml:space="preserve"> ADDIN EN.CITE </w:instrText>
      </w:r>
      <w:r w:rsidR="005B1991">
        <w:rPr>
          <w:rFonts w:cs="Arial"/>
          <w:color w:val="000000"/>
          <w:lang w:eastAsia="en-US"/>
        </w:rPr>
        <w:fldChar w:fldCharType="begin">
          <w:fldData xml:space="preserve">PEVuZE5vdGU+PENpdGU+PEF1dGhvcj5BbmRlcnM8L0F1dGhvcj48WWVhcj4yMDEwPC9ZZWFyPjxS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</w:fldData>
        </w:fldChar>
      </w:r>
      <w:r w:rsidR="005B1991">
        <w:rPr>
          <w:rFonts w:cs="Arial"/>
          <w:color w:val="000000"/>
          <w:lang w:eastAsia="en-US"/>
        </w:rPr>
        <w:instrText xml:space="preserve"> ADDIN EN.CITE.DATA </w:instrText>
      </w:r>
      <w:r w:rsidR="005B1991">
        <w:rPr>
          <w:rFonts w:cs="Arial"/>
          <w:color w:val="000000"/>
          <w:lang w:eastAsia="en-US"/>
        </w:rPr>
      </w:r>
      <w:r w:rsidR="005B1991">
        <w:rPr>
          <w:rFonts w:cs="Arial"/>
          <w:color w:val="000000"/>
          <w:lang w:eastAsia="en-US"/>
        </w:rPr>
        <w:fldChar w:fldCharType="end"/>
      </w:r>
      <w:r w:rsidR="005B1991">
        <w:rPr>
          <w:rFonts w:cs="Arial"/>
          <w:color w:val="000000"/>
          <w:lang w:eastAsia="en-US"/>
        </w:rPr>
      </w:r>
      <w:r w:rsidR="005B1991">
        <w:rPr>
          <w:rFonts w:cs="Arial"/>
          <w:color w:val="000000"/>
          <w:lang w:eastAsia="en-US"/>
        </w:rPr>
        <w:fldChar w:fldCharType="separate"/>
      </w:r>
      <w:r w:rsidR="005B1991">
        <w:rPr>
          <w:rFonts w:cs="Arial"/>
          <w:noProof/>
          <w:color w:val="000000"/>
          <w:lang w:eastAsia="en-US"/>
        </w:rPr>
        <w:t>(Anders and Huber 2010)</w:t>
      </w:r>
      <w:r w:rsidR="005B1991">
        <w:rPr>
          <w:rFonts w:cs="Arial"/>
          <w:color w:val="000000"/>
          <w:lang w:eastAsia="en-US"/>
        </w:rPr>
        <w:fldChar w:fldCharType="end"/>
      </w:r>
      <w:r w:rsidR="006E2EC0">
        <w:rPr>
          <w:rFonts w:cs="Arial"/>
          <w:color w:val="000000"/>
          <w:lang w:eastAsia="en-US"/>
        </w:rPr>
        <w:t xml:space="preserve"> built under R 3.3.0.</w:t>
      </w:r>
      <w:r>
        <w:rPr>
          <w:rFonts w:cs="Arial"/>
          <w:color w:val="000000"/>
          <w:lang w:eastAsia="en-US"/>
        </w:rPr>
        <w:t xml:space="preserve"> </w:t>
      </w:r>
      <w:r w:rsidR="00977AF8" w:rsidRPr="000361D1">
        <w:rPr>
          <w:rFonts w:cs="Arial"/>
          <w:color w:val="000000"/>
          <w:lang w:eastAsia="en-US"/>
        </w:rPr>
        <w:t>One triplicate set (G418_7) appeared to have more differentially expressed genes than expected, so we made new RNA-seq triplicate sets from new cultures for some of the strains. After further sequencing failures and repeats, we had 13 triplicate sets of which 3 appeared to be outliers and were discarded, leaving one triplicate set for each NAT strain, two triplicate sets for G418_7 and G418_10, and three triplicate sets for G418_6.</w:t>
      </w:r>
      <w:r w:rsidR="00977AF8">
        <w:rPr>
          <w:rFonts w:cs="Arial"/>
          <w:color w:val="000000"/>
          <w:lang w:eastAsia="en-US"/>
        </w:rPr>
        <w:t xml:space="preserve"> In our combined analysis of these data, a </w:t>
      </w:r>
      <w:r w:rsidR="007B0DD0" w:rsidRPr="000361D1">
        <w:rPr>
          <w:rFonts w:cs="Arial"/>
          <w:color w:val="000000"/>
          <w:lang w:eastAsia="en-US"/>
        </w:rPr>
        <w:t xml:space="preserve">gene was considered </w:t>
      </w:r>
      <w:r w:rsidR="00977AF8">
        <w:rPr>
          <w:rFonts w:cs="Arial"/>
          <w:color w:val="000000"/>
          <w:lang w:eastAsia="en-US"/>
        </w:rPr>
        <w:t xml:space="preserve">consistently </w:t>
      </w:r>
      <w:r w:rsidR="007B0DD0" w:rsidRPr="000361D1">
        <w:rPr>
          <w:rFonts w:cs="Arial"/>
          <w:color w:val="000000"/>
          <w:lang w:eastAsia="en-US"/>
        </w:rPr>
        <w:t xml:space="preserve">differentially expressed in a strain if </w:t>
      </w:r>
      <w:r w:rsidR="00977AF8">
        <w:rPr>
          <w:rFonts w:cs="Arial"/>
          <w:color w:val="000000"/>
          <w:lang w:eastAsia="en-US"/>
        </w:rPr>
        <w:t>its</w:t>
      </w:r>
      <w:r w:rsidR="007B0DD0" w:rsidRPr="000361D1">
        <w:rPr>
          <w:rFonts w:cs="Arial"/>
          <w:color w:val="000000"/>
          <w:lang w:eastAsia="en-US"/>
        </w:rPr>
        <w:t xml:space="preserve"> adjusted p-value was less than 0.01 in </w:t>
      </w:r>
      <w:r w:rsidR="00977AF8">
        <w:rPr>
          <w:rFonts w:cs="Arial"/>
          <w:color w:val="000000"/>
          <w:lang w:eastAsia="en-US"/>
        </w:rPr>
        <w:t>all triplicate sets and its</w:t>
      </w:r>
      <w:r w:rsidR="007B0DD0" w:rsidRPr="000361D1">
        <w:rPr>
          <w:rFonts w:cs="Arial"/>
          <w:color w:val="000000"/>
          <w:lang w:eastAsia="en-US"/>
        </w:rPr>
        <w:t xml:space="preserve"> expression level changed by two-fold or greater in at least one of the triplicate sets when compared to the control.</w:t>
      </w:r>
    </w:p>
    <w:p w14:paraId="15B01188" w14:textId="77777777" w:rsidR="000361D1" w:rsidRPr="000361D1" w:rsidRDefault="000361D1" w:rsidP="000361D1">
      <w:pPr>
        <w:rPr>
          <w:rFonts w:ascii="Times" w:eastAsia="Times New Roman" w:hAnsi="Times" w:cs="Times New Roman"/>
          <w:sz w:val="20"/>
          <w:szCs w:val="20"/>
          <w:lang w:eastAsia="en-US"/>
        </w:rPr>
      </w:pPr>
    </w:p>
    <w:p w14:paraId="1E9D4987" w14:textId="77777777" w:rsidR="000361D1" w:rsidRPr="000361D1" w:rsidRDefault="000361D1" w:rsidP="00652403">
      <w:pPr>
        <w:outlineLvl w:val="0"/>
        <w:rPr>
          <w:rFonts w:ascii="Times" w:hAnsi="Times" w:cs="Times New Roman"/>
          <w:sz w:val="20"/>
          <w:szCs w:val="20"/>
          <w:lang w:eastAsia="en-US"/>
        </w:rPr>
      </w:pPr>
      <w:r w:rsidRPr="000361D1">
        <w:rPr>
          <w:rFonts w:cs="Arial"/>
          <w:color w:val="000000"/>
          <w:u w:val="single"/>
          <w:lang w:eastAsia="en-US"/>
        </w:rPr>
        <w:t>Genome sequencing</w:t>
      </w:r>
    </w:p>
    <w:p w14:paraId="7A9D522A" w14:textId="3BF58676" w:rsidR="000361D1" w:rsidRPr="00B00421" w:rsidRDefault="002F097B" w:rsidP="007A1A0F">
      <w:pPr>
        <w:rPr>
          <w:rFonts w:cs="Arial"/>
          <w:sz w:val="20"/>
          <w:szCs w:val="20"/>
          <w:lang w:eastAsia="en-US"/>
        </w:rPr>
      </w:pPr>
      <w:r w:rsidRPr="00B00421">
        <w:rPr>
          <w:rFonts w:cs="Arial"/>
          <w:color w:val="000000"/>
          <w:lang w:eastAsia="en-US"/>
        </w:rPr>
        <w:t>For gDNA isolation, cells from overnight cultures were</w:t>
      </w:r>
      <w:r w:rsidR="000361D1" w:rsidRPr="00B00421">
        <w:rPr>
          <w:rFonts w:cs="Arial"/>
          <w:color w:val="000000"/>
          <w:lang w:eastAsia="en-US"/>
        </w:rPr>
        <w:t xml:space="preserve"> </w:t>
      </w:r>
      <w:r w:rsidR="005357CA" w:rsidRPr="00B00421">
        <w:rPr>
          <w:rFonts w:cs="Arial"/>
          <w:color w:val="000000"/>
          <w:lang w:eastAsia="en-US"/>
        </w:rPr>
        <w:t xml:space="preserve">harvested </w:t>
      </w:r>
      <w:r w:rsidRPr="00B00421">
        <w:rPr>
          <w:rFonts w:cs="Arial"/>
          <w:color w:val="000000"/>
          <w:lang w:eastAsia="en-US"/>
        </w:rPr>
        <w:t>as above,</w:t>
      </w:r>
      <w:r w:rsidR="000361D1" w:rsidRPr="00B00421">
        <w:rPr>
          <w:rFonts w:cs="Arial"/>
          <w:color w:val="000000"/>
          <w:lang w:eastAsia="en-US"/>
        </w:rPr>
        <w:t xml:space="preserve"> resuspended in </w:t>
      </w:r>
      <w:r w:rsidRPr="00B00421">
        <w:rPr>
          <w:rFonts w:cs="Arial"/>
          <w:color w:val="000000"/>
          <w:lang w:eastAsia="en-US"/>
        </w:rPr>
        <w:t xml:space="preserve">0.5 ml </w:t>
      </w:r>
      <w:r w:rsidR="000361D1" w:rsidRPr="00B00421">
        <w:rPr>
          <w:rFonts w:cs="Arial"/>
          <w:color w:val="000000"/>
          <w:lang w:eastAsia="en-US"/>
        </w:rPr>
        <w:t>extraction buffer (50</w:t>
      </w:r>
      <w:r w:rsidR="005357CA" w:rsidRPr="00B00421">
        <w:rPr>
          <w:rFonts w:cs="Arial"/>
          <w:color w:val="000000"/>
          <w:lang w:eastAsia="en-US"/>
        </w:rPr>
        <w:t xml:space="preserve"> </w:t>
      </w:r>
      <w:r w:rsidR="000361D1" w:rsidRPr="00B00421">
        <w:rPr>
          <w:rFonts w:cs="Arial"/>
          <w:color w:val="000000"/>
          <w:lang w:eastAsia="en-US"/>
        </w:rPr>
        <w:t>mM Tris-HCl, pH</w:t>
      </w:r>
      <w:r w:rsidR="007A1A0F">
        <w:rPr>
          <w:rFonts w:cs="Arial"/>
          <w:color w:val="000000"/>
          <w:lang w:eastAsia="en-US"/>
        </w:rPr>
        <w:t xml:space="preserve"> </w:t>
      </w:r>
      <w:r w:rsidR="000361D1" w:rsidRPr="00B00421">
        <w:rPr>
          <w:rFonts w:cs="Arial"/>
          <w:color w:val="000000"/>
          <w:lang w:eastAsia="en-US"/>
        </w:rPr>
        <w:t>8.0, 20</w:t>
      </w:r>
      <w:r w:rsidR="007A1A0F">
        <w:rPr>
          <w:rFonts w:cs="Arial"/>
          <w:color w:val="000000"/>
          <w:lang w:eastAsia="en-US"/>
        </w:rPr>
        <w:t xml:space="preserve"> </w:t>
      </w:r>
      <w:r w:rsidR="000361D1" w:rsidRPr="00B00421">
        <w:rPr>
          <w:rFonts w:cs="Arial"/>
          <w:color w:val="000000"/>
          <w:lang w:eastAsia="en-US"/>
        </w:rPr>
        <w:t>mM EDTA, and 1% SDS)</w:t>
      </w:r>
      <w:r w:rsidRPr="00B00421">
        <w:rPr>
          <w:rFonts w:cs="Arial"/>
          <w:color w:val="000000"/>
          <w:lang w:eastAsia="en-US"/>
        </w:rPr>
        <w:t xml:space="preserve">, and subjected to </w:t>
      </w:r>
      <w:r w:rsidR="005357CA" w:rsidRPr="00B00421">
        <w:rPr>
          <w:rFonts w:cs="Arial"/>
          <w:color w:val="000000"/>
          <w:lang w:eastAsia="en-US"/>
        </w:rPr>
        <w:t>three</w:t>
      </w:r>
      <w:r w:rsidRPr="00B00421">
        <w:rPr>
          <w:rFonts w:cs="Arial"/>
          <w:color w:val="000000"/>
          <w:lang w:eastAsia="en-US"/>
        </w:rPr>
        <w:t xml:space="preserve"> 3-minute rounds of bead beating with an equal volume </w:t>
      </w:r>
      <w:r w:rsidR="005357CA" w:rsidRPr="00B00421">
        <w:rPr>
          <w:rFonts w:cs="Arial"/>
          <w:color w:val="000000"/>
          <w:lang w:eastAsia="en-US"/>
        </w:rPr>
        <w:t xml:space="preserve">of </w:t>
      </w:r>
      <w:r w:rsidR="000361D1" w:rsidRPr="00B00421">
        <w:rPr>
          <w:rFonts w:cs="Arial"/>
          <w:color w:val="000000"/>
          <w:lang w:eastAsia="en-US"/>
        </w:rPr>
        <w:t>silica-zirconia beads</w:t>
      </w:r>
      <w:r w:rsidRPr="00B00421">
        <w:rPr>
          <w:rFonts w:cs="Arial"/>
          <w:color w:val="000000"/>
          <w:lang w:eastAsia="en-US"/>
        </w:rPr>
        <w:t>, alternating with 1 min</w:t>
      </w:r>
      <w:r w:rsidR="005357CA" w:rsidRPr="00B00421">
        <w:rPr>
          <w:rFonts w:cs="Arial"/>
          <w:color w:val="000000"/>
          <w:lang w:eastAsia="en-US"/>
        </w:rPr>
        <w:t xml:space="preserve"> incubation</w:t>
      </w:r>
      <w:r w:rsidRPr="00B00421">
        <w:rPr>
          <w:rFonts w:cs="Arial"/>
          <w:color w:val="000000"/>
          <w:lang w:eastAsia="en-US"/>
        </w:rPr>
        <w:t xml:space="preserve"> at 4 °C. </w:t>
      </w:r>
      <w:r w:rsidR="00CB0D66" w:rsidRPr="00B00421">
        <w:rPr>
          <w:rFonts w:cs="Arial"/>
          <w:color w:val="000000"/>
          <w:lang w:eastAsia="en-US"/>
        </w:rPr>
        <w:t xml:space="preserve">The sample was then heated for 10 min at </w:t>
      </w:r>
      <w:r w:rsidR="000361D1" w:rsidRPr="00B00421">
        <w:rPr>
          <w:rFonts w:cs="Arial"/>
          <w:color w:val="000000"/>
          <w:lang w:eastAsia="en-US"/>
        </w:rPr>
        <w:t>70</w:t>
      </w:r>
      <w:r w:rsidR="00CB0D66" w:rsidRPr="00B00421">
        <w:rPr>
          <w:rFonts w:cs="Arial"/>
          <w:color w:val="000000"/>
          <w:lang w:eastAsia="en-US"/>
        </w:rPr>
        <w:t xml:space="preserve"> °</w:t>
      </w:r>
      <w:r w:rsidR="000361D1" w:rsidRPr="00B00421">
        <w:rPr>
          <w:rFonts w:cs="Arial"/>
          <w:color w:val="000000"/>
          <w:lang w:eastAsia="en-US"/>
        </w:rPr>
        <w:t>C</w:t>
      </w:r>
      <w:r w:rsidR="00CB0D66" w:rsidRPr="00B00421">
        <w:rPr>
          <w:rFonts w:cs="Arial"/>
          <w:color w:val="000000"/>
          <w:lang w:eastAsia="en-US"/>
        </w:rPr>
        <w:t>,</w:t>
      </w:r>
      <w:r w:rsidR="000361D1" w:rsidRPr="00B00421">
        <w:rPr>
          <w:rFonts w:cs="Arial"/>
          <w:color w:val="000000"/>
          <w:lang w:eastAsia="en-US"/>
        </w:rPr>
        <w:t xml:space="preserve"> </w:t>
      </w:r>
      <w:r w:rsidR="00CB0D66" w:rsidRPr="00B00421">
        <w:rPr>
          <w:rFonts w:cs="Arial"/>
          <w:color w:val="000000"/>
          <w:lang w:eastAsia="en-US"/>
        </w:rPr>
        <w:t xml:space="preserve">extracted with </w:t>
      </w:r>
      <w:r w:rsidR="000361D1" w:rsidRPr="00B00421">
        <w:rPr>
          <w:rFonts w:cs="Arial"/>
          <w:color w:val="000000"/>
          <w:lang w:eastAsia="en-US"/>
        </w:rPr>
        <w:t>phenol</w:t>
      </w:r>
      <w:proofErr w:type="gramStart"/>
      <w:r w:rsidR="000361D1" w:rsidRPr="00B00421">
        <w:rPr>
          <w:rFonts w:cs="Arial"/>
          <w:color w:val="000000"/>
          <w:lang w:eastAsia="en-US"/>
        </w:rPr>
        <w:t>:chloroform</w:t>
      </w:r>
      <w:proofErr w:type="gramEnd"/>
      <w:r w:rsidR="00CB0D66" w:rsidRPr="00B00421">
        <w:rPr>
          <w:rFonts w:cs="Arial"/>
          <w:color w:val="000000"/>
          <w:lang w:eastAsia="en-US"/>
        </w:rPr>
        <w:t xml:space="preserve">, </w:t>
      </w:r>
      <w:r w:rsidR="000361D1" w:rsidRPr="00B00421">
        <w:rPr>
          <w:rFonts w:cs="Arial"/>
          <w:color w:val="000000"/>
          <w:lang w:eastAsia="en-US"/>
        </w:rPr>
        <w:t>ethanol precipitated</w:t>
      </w:r>
      <w:r w:rsidR="007A1A0F">
        <w:rPr>
          <w:rFonts w:cs="Arial"/>
          <w:color w:val="000000"/>
          <w:lang w:eastAsia="en-US"/>
        </w:rPr>
        <w:t xml:space="preserve">, and the </w:t>
      </w:r>
      <w:r w:rsidR="00CB0D66" w:rsidRPr="00B00421">
        <w:rPr>
          <w:rFonts w:cs="Arial"/>
          <w:color w:val="000000"/>
          <w:shd w:val="clear" w:color="auto" w:fill="FFFFFF"/>
          <w:lang w:eastAsia="en-US"/>
        </w:rPr>
        <w:t xml:space="preserve">recovered </w:t>
      </w:r>
      <w:r w:rsidR="005357CA" w:rsidRPr="00B00421">
        <w:rPr>
          <w:rFonts w:cs="Arial"/>
          <w:color w:val="000000"/>
          <w:shd w:val="clear" w:color="auto" w:fill="FFFFFF"/>
          <w:lang w:eastAsia="en-US"/>
        </w:rPr>
        <w:t>g</w:t>
      </w:r>
      <w:r w:rsidR="000361D1" w:rsidRPr="00B00421">
        <w:rPr>
          <w:rFonts w:cs="Arial"/>
          <w:color w:val="000000"/>
          <w:shd w:val="clear" w:color="auto" w:fill="FFFFFF"/>
          <w:lang w:eastAsia="en-US"/>
        </w:rPr>
        <w:t>enomic DNA sonicated to an average size of 175</w:t>
      </w:r>
      <w:r w:rsidR="00CB0D66" w:rsidRPr="00B00421">
        <w:rPr>
          <w:rFonts w:cs="Arial"/>
          <w:color w:val="000000"/>
          <w:shd w:val="clear" w:color="auto" w:fill="FFFFFF"/>
          <w:lang w:eastAsia="en-US"/>
        </w:rPr>
        <w:t xml:space="preserve"> </w:t>
      </w:r>
      <w:r w:rsidR="000361D1" w:rsidRPr="00B00421">
        <w:rPr>
          <w:rFonts w:cs="Arial"/>
          <w:color w:val="000000"/>
          <w:shd w:val="clear" w:color="auto" w:fill="FFFFFF"/>
          <w:lang w:eastAsia="en-US"/>
        </w:rPr>
        <w:t xml:space="preserve">bp. The fragments were blunt ended, </w:t>
      </w:r>
      <w:r w:rsidR="005357CA" w:rsidRPr="00B00421">
        <w:rPr>
          <w:rFonts w:cs="Arial"/>
          <w:color w:val="000000"/>
          <w:shd w:val="clear" w:color="auto" w:fill="FFFFFF"/>
          <w:lang w:eastAsia="en-US"/>
        </w:rPr>
        <w:t>and modified by addition of an</w:t>
      </w:r>
      <w:r w:rsidR="000361D1" w:rsidRPr="00B00421">
        <w:rPr>
          <w:rFonts w:cs="Arial"/>
          <w:color w:val="000000"/>
          <w:shd w:val="clear" w:color="auto" w:fill="FFFFFF"/>
          <w:lang w:eastAsia="en-US"/>
        </w:rPr>
        <w:t xml:space="preserve"> “A” base</w:t>
      </w:r>
      <w:r w:rsidR="005357CA" w:rsidRPr="00B00421">
        <w:rPr>
          <w:rFonts w:cs="Arial"/>
          <w:color w:val="000000"/>
          <w:shd w:val="clear" w:color="auto" w:fill="FFFFFF"/>
          <w:lang w:eastAsia="en-US"/>
        </w:rPr>
        <w:t xml:space="preserve"> to the</w:t>
      </w:r>
      <w:r w:rsidR="000361D1" w:rsidRPr="00B00421">
        <w:rPr>
          <w:rFonts w:cs="Arial"/>
          <w:color w:val="000000"/>
          <w:shd w:val="clear" w:color="auto" w:fill="FFFFFF"/>
          <w:lang w:eastAsia="en-US"/>
        </w:rPr>
        <w:t xml:space="preserve"> 3’ end</w:t>
      </w:r>
      <w:r w:rsidR="005357CA" w:rsidRPr="00B00421">
        <w:rPr>
          <w:rFonts w:cs="Arial"/>
          <w:color w:val="000000"/>
          <w:shd w:val="clear" w:color="auto" w:fill="FFFFFF"/>
          <w:lang w:eastAsia="en-US"/>
        </w:rPr>
        <w:t>s</w:t>
      </w:r>
      <w:r w:rsidR="000361D1" w:rsidRPr="00B00421">
        <w:rPr>
          <w:rFonts w:cs="Arial"/>
          <w:color w:val="000000"/>
          <w:shd w:val="clear" w:color="auto" w:fill="FFFFFF"/>
          <w:lang w:eastAsia="en-US"/>
        </w:rPr>
        <w:t xml:space="preserve"> and</w:t>
      </w:r>
      <w:r w:rsidR="005357CA" w:rsidRPr="00B00421">
        <w:rPr>
          <w:rFonts w:cs="Arial"/>
          <w:color w:val="000000"/>
          <w:shd w:val="clear" w:color="auto" w:fill="FFFFFF"/>
          <w:lang w:eastAsia="en-US"/>
        </w:rPr>
        <w:t xml:space="preserve"> ligation of</w:t>
      </w:r>
      <w:r w:rsidR="000361D1" w:rsidRPr="00B00421">
        <w:rPr>
          <w:rFonts w:cs="Arial"/>
          <w:color w:val="000000"/>
          <w:shd w:val="clear" w:color="auto" w:fill="FFFFFF"/>
          <w:lang w:eastAsia="en-US"/>
        </w:rPr>
        <w:t xml:space="preserve"> Illumina sequencing adapters</w:t>
      </w:r>
      <w:r w:rsidR="005357CA" w:rsidRPr="00B00421">
        <w:rPr>
          <w:rFonts w:cs="Arial"/>
          <w:color w:val="000000"/>
          <w:shd w:val="clear" w:color="auto" w:fill="FFFFFF"/>
          <w:lang w:eastAsia="en-US"/>
        </w:rPr>
        <w:t xml:space="preserve"> at both ends</w:t>
      </w:r>
      <w:r w:rsidR="000361D1" w:rsidRPr="00B00421">
        <w:rPr>
          <w:rFonts w:cs="Arial"/>
          <w:color w:val="000000"/>
          <w:shd w:val="clear" w:color="auto" w:fill="FFFFFF"/>
          <w:lang w:eastAsia="en-US"/>
        </w:rPr>
        <w:t xml:space="preserve">. The ligated fragments underwent amplification for 8 cycles incorporating a unique indexing sequence tag. The resulting libraries were sequenced </w:t>
      </w:r>
      <w:r w:rsidR="00CB0D66" w:rsidRPr="00B00421">
        <w:rPr>
          <w:rFonts w:cs="Arial"/>
          <w:color w:val="000000"/>
          <w:shd w:val="clear" w:color="auto" w:fill="FFFFFF"/>
          <w:lang w:eastAsia="en-US"/>
        </w:rPr>
        <w:t>on an</w:t>
      </w:r>
      <w:r w:rsidR="000361D1" w:rsidRPr="00B00421">
        <w:rPr>
          <w:rFonts w:cs="Arial"/>
          <w:color w:val="000000"/>
          <w:shd w:val="clear" w:color="auto" w:fill="FFFFFF"/>
          <w:lang w:eastAsia="en-US"/>
        </w:rPr>
        <w:t xml:space="preserve"> Illumina HiSeq-2500</w:t>
      </w:r>
      <w:r w:rsidR="00CB0D66" w:rsidRPr="00B00421">
        <w:rPr>
          <w:rFonts w:cs="Arial"/>
          <w:color w:val="000000"/>
          <w:shd w:val="clear" w:color="auto" w:fill="FFFFFF"/>
          <w:lang w:eastAsia="en-US"/>
        </w:rPr>
        <w:t xml:space="preserve"> to obtain</w:t>
      </w:r>
      <w:r w:rsidR="000361D1" w:rsidRPr="00B00421">
        <w:rPr>
          <w:rFonts w:cs="Arial"/>
          <w:color w:val="000000"/>
          <w:shd w:val="clear" w:color="auto" w:fill="FFFFFF"/>
          <w:lang w:eastAsia="en-US"/>
        </w:rPr>
        <w:t xml:space="preserve"> paired end </w:t>
      </w:r>
      <w:r w:rsidR="00CB0D66" w:rsidRPr="00B00421">
        <w:rPr>
          <w:rFonts w:cs="Arial"/>
          <w:color w:val="000000"/>
          <w:shd w:val="clear" w:color="auto" w:fill="FFFFFF"/>
          <w:lang w:eastAsia="en-US"/>
        </w:rPr>
        <w:t xml:space="preserve">101 bp </w:t>
      </w:r>
      <w:r w:rsidR="000361D1" w:rsidRPr="00B00421">
        <w:rPr>
          <w:rFonts w:cs="Arial"/>
          <w:color w:val="000000"/>
          <w:shd w:val="clear" w:color="auto" w:fill="FFFFFF"/>
          <w:lang w:eastAsia="en-US"/>
        </w:rPr>
        <w:t>reads.</w:t>
      </w:r>
    </w:p>
    <w:p w14:paraId="006609B3" w14:textId="77777777" w:rsidR="000361D1" w:rsidRPr="00B00421" w:rsidRDefault="000361D1" w:rsidP="000361D1">
      <w:pPr>
        <w:rPr>
          <w:rFonts w:eastAsia="Times New Roman" w:cs="Arial"/>
          <w:sz w:val="20"/>
          <w:szCs w:val="20"/>
          <w:lang w:eastAsia="en-US"/>
        </w:rPr>
      </w:pPr>
    </w:p>
    <w:p w14:paraId="658ED5FE" w14:textId="77777777" w:rsidR="000361D1" w:rsidRPr="00B00421" w:rsidRDefault="000361D1" w:rsidP="00652403">
      <w:pPr>
        <w:outlineLvl w:val="0"/>
        <w:rPr>
          <w:rFonts w:cs="Arial"/>
          <w:sz w:val="20"/>
          <w:szCs w:val="20"/>
          <w:lang w:eastAsia="en-US"/>
        </w:rPr>
      </w:pPr>
      <w:r w:rsidRPr="00B00421">
        <w:rPr>
          <w:rFonts w:cs="Arial"/>
          <w:color w:val="000000"/>
          <w:u w:val="single"/>
          <w:lang w:eastAsia="en-US"/>
        </w:rPr>
        <w:t>Genome read alignment</w:t>
      </w:r>
    </w:p>
    <w:p w14:paraId="33B4536F" w14:textId="00E8C5FA" w:rsidR="000361D1" w:rsidRPr="00B00421" w:rsidRDefault="000361D1" w:rsidP="000361D1">
      <w:pPr>
        <w:rPr>
          <w:rFonts w:cs="Arial"/>
          <w:sz w:val="20"/>
          <w:szCs w:val="20"/>
          <w:lang w:eastAsia="en-US"/>
        </w:rPr>
      </w:pPr>
      <w:r w:rsidRPr="00B00421">
        <w:rPr>
          <w:rFonts w:cs="Arial"/>
          <w:color w:val="000000"/>
          <w:lang w:eastAsia="en-US"/>
        </w:rPr>
        <w:t xml:space="preserve">Genome sequencing reads were aligned to </w:t>
      </w:r>
      <w:r w:rsidR="00C773C4" w:rsidRPr="00B00421">
        <w:rPr>
          <w:rFonts w:cs="Arial"/>
          <w:color w:val="000000"/>
          <w:lang w:eastAsia="en-US"/>
        </w:rPr>
        <w:t xml:space="preserve">the </w:t>
      </w:r>
      <w:r w:rsidRPr="00B00421">
        <w:rPr>
          <w:rFonts w:cs="Arial"/>
          <w:color w:val="000000"/>
          <w:lang w:eastAsia="en-US"/>
        </w:rPr>
        <w:t xml:space="preserve">reference genome sequence by using both Bowtie 2.2.5 </w:t>
      </w:r>
      <w:r w:rsidR="005B1991">
        <w:rPr>
          <w:rFonts w:cs="Arial"/>
          <w:color w:val="000000"/>
          <w:lang w:eastAsia="en-US"/>
        </w:rPr>
        <w:fldChar w:fldCharType="begin"/>
      </w:r>
      <w:r w:rsidR="005B1991">
        <w:rPr>
          <w:rFonts w:cs="Arial"/>
          <w:color w:val="000000"/>
          <w:lang w:eastAsia="en-US"/>
        </w:rPr>
        <w:instrText xml:space="preserve"> ADDIN EN.CITE &lt;EndNote&gt;&lt;Cite&gt;&lt;Author&gt;Langmead&lt;/Author&gt;&lt;Year&gt;2012&lt;/Year&gt;&lt;RecNum&gt;5042&lt;/RecNum&gt;&lt;DisplayText&gt;(Langmead and Salzberg 2012)&lt;/DisplayText&gt;&lt;record&gt;&lt;rec-number&gt;5042&lt;/rec-number&gt;&lt;foreign-keys&gt;&lt;key app="EN" db-id="wd5r9200oww2vpezt0k592ev229fe5rffpxs" timestamp="1505421355"&gt;5042&lt;/key&gt;&lt;/foreign-keys&gt;&lt;ref-type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04&lt;/date&gt;&lt;/pub-dates&gt;&lt;/dates&gt;&lt;isbn&gt;1548-7105 (Electronic)&amp;#xD;1548-7091 (Linking)&lt;/isbn&gt;&lt;accession-num&gt;22388286&lt;/accession-num&gt;&lt;urls&gt;&lt;related-urls&gt;&lt;url&gt;https://www.ncbi.nlm.nih.gov/pubmed/22388286&lt;/url&gt;&lt;/related-urls&gt;&lt;/urls&gt;&lt;custom2&gt;PMC3322381&lt;/custom2&gt;&lt;electronic-resource-num&gt;10.1038/nmeth.1923&lt;/electronic-resource-num&gt;&lt;/record&gt;&lt;/Cite&gt;&lt;/EndNote&gt;</w:instrText>
      </w:r>
      <w:r w:rsidR="005B1991">
        <w:rPr>
          <w:rFonts w:cs="Arial"/>
          <w:color w:val="000000"/>
          <w:lang w:eastAsia="en-US"/>
        </w:rPr>
        <w:fldChar w:fldCharType="separate"/>
      </w:r>
      <w:r w:rsidR="005B1991">
        <w:rPr>
          <w:rFonts w:cs="Arial"/>
          <w:noProof/>
          <w:color w:val="000000"/>
          <w:lang w:eastAsia="en-US"/>
        </w:rPr>
        <w:t>(Langmead and Salzberg 2012)</w:t>
      </w:r>
      <w:r w:rsidR="005B1991">
        <w:rPr>
          <w:rFonts w:cs="Arial"/>
          <w:color w:val="000000"/>
          <w:lang w:eastAsia="en-US"/>
        </w:rPr>
        <w:fldChar w:fldCharType="end"/>
      </w:r>
      <w:r w:rsidRPr="00B00421">
        <w:rPr>
          <w:rFonts w:cs="Arial"/>
          <w:color w:val="000000"/>
          <w:lang w:eastAsia="en-US"/>
        </w:rPr>
        <w:t xml:space="preserve"> and BWA-MEM 0.7.12</w:t>
      </w:r>
      <w:r w:rsidR="00D96F18">
        <w:rPr>
          <w:rFonts w:cs="Arial"/>
          <w:color w:val="000000"/>
          <w:lang w:eastAsia="en-US"/>
        </w:rPr>
        <w:t xml:space="preserve"> </w:t>
      </w:r>
      <w:r w:rsidR="005B1991">
        <w:rPr>
          <w:rFonts w:cs="Arial"/>
          <w:color w:val="000000"/>
          <w:lang w:eastAsia="en-US"/>
        </w:rPr>
        <w:fldChar w:fldCharType="begin"/>
      </w:r>
      <w:r w:rsidR="005B1991">
        <w:rPr>
          <w:rFonts w:cs="Arial"/>
          <w:color w:val="000000"/>
          <w:lang w:eastAsia="en-US"/>
        </w:rPr>
        <w:instrText xml:space="preserve"> ADDIN EN.CITE &lt;EndNote&gt;&lt;Cite&gt;&lt;Author&gt;Li&lt;/Author&gt;&lt;Year&gt;2013&lt;/Year&gt;&lt;RecNum&gt;5051&lt;/RecNum&gt;&lt;DisplayText&gt;(Li 2013)&lt;/DisplayText&gt;&lt;record&gt;&lt;rec-number&gt;5051&lt;/rec-number&gt;&lt;foreign-keys&gt;&lt;key app="EN" db-id="wd5r9200oww2vpezt0k592ev229fe5rffpxs" timestamp="1505422607"&gt;5051&lt;/key&gt;&lt;/foreign-keys&gt;&lt;ref-type name="Journal Article"&gt;17&lt;/ref-type&gt;&lt;contributors&gt;&lt;authors&gt;&lt;author&gt;Li, H.&lt;/author&gt;&lt;/authors&gt;&lt;/contributors&gt;&lt;titles&gt;&lt;title&gt;Aligning sequence reads, clone sequences and assembly contigs with BWAMEM&lt;/title&gt;&lt;secondary-title&gt;arXiv preprint arXiv:1303.3997v2&lt;/secondary-title&gt;&lt;/titles&gt;&lt;periodical&gt;&lt;full-title&gt;arXiv preprint arXiv:1303.3997v2&lt;/full-title&gt;&lt;/periodical&gt;&lt;dates&gt;&lt;year&gt;2013&lt;/year&gt;&lt;/dates&gt;&lt;urls&gt;&lt;/urls&gt;&lt;/record&gt;&lt;/Cite&gt;&lt;/EndNote&gt;</w:instrText>
      </w:r>
      <w:r w:rsidR="005B1991">
        <w:rPr>
          <w:rFonts w:cs="Arial"/>
          <w:color w:val="000000"/>
          <w:lang w:eastAsia="en-US"/>
        </w:rPr>
        <w:fldChar w:fldCharType="separate"/>
      </w:r>
      <w:r w:rsidR="005B1991">
        <w:rPr>
          <w:rFonts w:cs="Arial"/>
          <w:noProof/>
          <w:color w:val="000000"/>
          <w:lang w:eastAsia="en-US"/>
        </w:rPr>
        <w:t>(Li 2013)</w:t>
      </w:r>
      <w:r w:rsidR="005B1991">
        <w:rPr>
          <w:rFonts w:cs="Arial"/>
          <w:color w:val="000000"/>
          <w:lang w:eastAsia="en-US"/>
        </w:rPr>
        <w:fldChar w:fldCharType="end"/>
      </w:r>
      <w:r w:rsidRPr="00B00421">
        <w:rPr>
          <w:rFonts w:cs="Arial"/>
          <w:color w:val="000000"/>
          <w:lang w:eastAsia="en-US"/>
        </w:rPr>
        <w:t xml:space="preserve"> with default parameters. PCR duplicates were removed using the rmdup command from SAMtools 1.3 </w:t>
      </w:r>
      <w:r w:rsidR="005B1991">
        <w:rPr>
          <w:rFonts w:cs="Arial"/>
          <w:color w:val="000000"/>
          <w:lang w:eastAsia="en-US"/>
        </w:rPr>
        <w:fldChar w:fldCharType="begin"/>
      </w:r>
      <w:r w:rsidR="005B1991">
        <w:rPr>
          <w:rFonts w:cs="Arial"/>
          <w:color w:val="000000"/>
          <w:lang w:eastAsia="en-US"/>
        </w:rPr>
        <w:instrText xml:space="preserve"> ADDIN EN.CITE &lt;EndNote&gt;&lt;Cite&gt;&lt;Author&gt;Li&lt;/Author&gt;&lt;Year&gt;2009&lt;/Year&gt;&lt;RecNum&gt;5055&lt;/RecNum&gt;&lt;DisplayText&gt;(Li&lt;style face="italic"&gt; et al.&lt;/style&gt; 2009)&lt;/DisplayText&gt;&lt;record&gt;&lt;rec-number&gt;5055&lt;/rec-number&gt;&lt;foreign-keys&gt;&lt;key app="EN" db-id="wd5r9200oww2vpezt0k592ev229fe5rffpxs" timestamp="1505422733"&gt;5055&lt;/key&gt;&lt;/foreign-keys&gt;&lt;ref-type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abbr-1&gt;Bioinformatics&lt;/abbr-1&gt;&lt;abbr-2&gt;Bioinformatics&lt;/abbr-2&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s://www.ncbi.nlm.nih.gov/pubmed/19505943&lt;/url&gt;&lt;/related-urls&gt;&lt;/urls&gt;&lt;custom2&gt;PMC2723002&lt;/custom2&gt;&lt;electronic-resource-num&gt;10.1093/bioinformatics/btp352&lt;/electronic-resource-num&gt;&lt;/record&gt;&lt;/Cite&gt;&lt;/EndNote&gt;</w:instrText>
      </w:r>
      <w:r w:rsidR="005B1991">
        <w:rPr>
          <w:rFonts w:cs="Arial"/>
          <w:color w:val="000000"/>
          <w:lang w:eastAsia="en-US"/>
        </w:rPr>
        <w:fldChar w:fldCharType="separate"/>
      </w:r>
      <w:r w:rsidR="005B1991">
        <w:rPr>
          <w:rFonts w:cs="Arial"/>
          <w:noProof/>
          <w:color w:val="000000"/>
          <w:lang w:eastAsia="en-US"/>
        </w:rPr>
        <w:t>(Li</w:t>
      </w:r>
      <w:r w:rsidR="005B1991" w:rsidRPr="005B1991">
        <w:rPr>
          <w:rFonts w:cs="Arial"/>
          <w:i/>
          <w:noProof/>
          <w:color w:val="000000"/>
          <w:lang w:eastAsia="en-US"/>
        </w:rPr>
        <w:t xml:space="preserve"> et al.</w:t>
      </w:r>
      <w:r w:rsidR="005B1991">
        <w:rPr>
          <w:rFonts w:cs="Arial"/>
          <w:noProof/>
          <w:color w:val="000000"/>
          <w:lang w:eastAsia="en-US"/>
        </w:rPr>
        <w:t xml:space="preserve"> 2009)</w:t>
      </w:r>
      <w:r w:rsidR="005B1991">
        <w:rPr>
          <w:rFonts w:cs="Arial"/>
          <w:color w:val="000000"/>
          <w:lang w:eastAsia="en-US"/>
        </w:rPr>
        <w:fldChar w:fldCharType="end"/>
      </w:r>
      <w:r w:rsidRPr="00B00421">
        <w:rPr>
          <w:rFonts w:cs="Arial"/>
          <w:color w:val="000000"/>
          <w:lang w:eastAsia="en-US"/>
        </w:rPr>
        <w:t xml:space="preserve">. </w:t>
      </w:r>
    </w:p>
    <w:p w14:paraId="27F1893D" w14:textId="77777777" w:rsidR="000361D1" w:rsidRPr="000361D1" w:rsidRDefault="000361D1" w:rsidP="000361D1">
      <w:pPr>
        <w:rPr>
          <w:rFonts w:ascii="Times" w:eastAsia="Times New Roman" w:hAnsi="Times" w:cs="Times New Roman"/>
          <w:sz w:val="20"/>
          <w:szCs w:val="20"/>
          <w:lang w:eastAsia="en-US"/>
        </w:rPr>
      </w:pPr>
    </w:p>
    <w:p w14:paraId="782AC0AC" w14:textId="77777777" w:rsidR="000361D1" w:rsidRPr="000361D1" w:rsidRDefault="000361D1" w:rsidP="00652403">
      <w:pPr>
        <w:outlineLvl w:val="0"/>
        <w:rPr>
          <w:rFonts w:ascii="Times" w:hAnsi="Times" w:cs="Times New Roman"/>
          <w:sz w:val="20"/>
          <w:szCs w:val="20"/>
          <w:lang w:eastAsia="en-US"/>
        </w:rPr>
      </w:pPr>
      <w:r w:rsidRPr="000361D1">
        <w:rPr>
          <w:rFonts w:cs="Arial"/>
          <w:color w:val="000000"/>
          <w:u w:val="single"/>
          <w:lang w:eastAsia="en-US"/>
        </w:rPr>
        <w:t>Copy-number variant calling</w:t>
      </w:r>
    </w:p>
    <w:p w14:paraId="1B2E8CAF" w14:textId="7CA27752" w:rsidR="000361D1" w:rsidRPr="000361D1" w:rsidRDefault="000361D1" w:rsidP="000361D1">
      <w:pPr>
        <w:rPr>
          <w:rFonts w:ascii="Times" w:hAnsi="Times" w:cs="Times New Roman"/>
          <w:sz w:val="20"/>
          <w:szCs w:val="20"/>
          <w:lang w:eastAsia="en-US"/>
        </w:rPr>
      </w:pPr>
      <w:r w:rsidRPr="000361D1">
        <w:rPr>
          <w:rFonts w:cs="Arial"/>
          <w:color w:val="000000"/>
          <w:lang w:eastAsia="en-US"/>
        </w:rPr>
        <w:lastRenderedPageBreak/>
        <w:t xml:space="preserve">Copy-number variants (CNVs) were called with CNVnator 0.3.2 </w:t>
      </w:r>
      <w:r w:rsidR="005B1991">
        <w:rPr>
          <w:rFonts w:cs="Arial"/>
          <w:color w:val="000000"/>
          <w:lang w:eastAsia="en-US"/>
        </w:rPr>
        <w:fldChar w:fldCharType="begin"/>
      </w:r>
      <w:r w:rsidR="005B1991">
        <w:rPr>
          <w:rFonts w:cs="Arial"/>
          <w:color w:val="000000"/>
          <w:lang w:eastAsia="en-US"/>
        </w:rPr>
        <w:instrText xml:space="preserve"> ADDIN EN.CITE &lt;EndNote&gt;&lt;Cite&gt;&lt;Author&gt;Abyzov&lt;/Author&gt;&lt;Year&gt;2011&lt;/Year&gt;&lt;RecNum&gt;5056&lt;/RecNum&gt;&lt;DisplayText&gt;(Abyzov&lt;style face="italic"&gt; et al.&lt;/style&gt; 2011)&lt;/DisplayText&gt;&lt;record&gt;&lt;rec-number&gt;5056&lt;/rec-number&gt;&lt;foreign-keys&gt;&lt;key app="EN" db-id="wd5r9200oww2vpezt0k592ev229fe5rffpxs" timestamp="1505422845"&gt;5056&lt;/key&gt;&lt;/foreign-keys&gt;&lt;ref-type name="Journal Article"&gt;17&lt;/ref-type&gt;&lt;contributors&gt;&lt;authors&gt;&lt;author&gt;Abyzov, A.&lt;/author&gt;&lt;author&gt;Urban, A. E.&lt;/author&gt;&lt;author&gt;Snyder, M.&lt;/author&gt;&lt;author&gt;Gerstein, M.&lt;/author&gt;&lt;/authors&gt;&lt;/contributors&gt;&lt;auth-address&gt;Program in Computational Biology and Bioinformatics, Yale University, New Haven, Connecticut 06520, USA. abyzov@gersteinlab.org&lt;/auth-address&gt;&lt;titles&gt;&lt;title&gt;CNVnator: an approach to discover, genotype, and characterize typical and atypical CNVs from family and population genome sequencing&lt;/title&gt;&lt;secondary-title&gt;Genome Res&lt;/secondary-title&gt;&lt;/titles&gt;&lt;periodical&gt;&lt;full-title&gt;Genome Research&lt;/full-title&gt;&lt;abbr-1&gt;Genome Res.&lt;/abbr-1&gt;&lt;abbr-2&gt;Genome Res&lt;/abbr-2&gt;&lt;/periodical&gt;&lt;pages&gt;974-84&lt;/pages&gt;&lt;volume&gt;21&lt;/volume&gt;&lt;number&gt;6&lt;/number&gt;&lt;keywords&gt;&lt;keyword&gt;*Algorithms&lt;/keyword&gt;&lt;keyword&gt;Base Composition&lt;/keyword&gt;&lt;keyword&gt;DNA Copy Number Variations/*genetics&lt;/keyword&gt;&lt;keyword&gt;Ethnic Groups/genetics&lt;/keyword&gt;&lt;keyword&gt;Genome, Human/*genetics&lt;/keyword&gt;&lt;keyword&gt;Genotype&lt;/keyword&gt;&lt;keyword&gt;Humans&lt;/keyword&gt;&lt;keyword&gt;Metagenomics/*methods&lt;/keyword&gt;&lt;keyword&gt;Sensitivity and Specificity&lt;/keyword&gt;&lt;keyword&gt;Sequence Analysis, DNA/*methods&lt;/keyword&gt;&lt;keyword&gt;*Software&lt;/keyword&gt;&lt;/keywords&gt;&lt;dates&gt;&lt;year&gt;2011&lt;/year&gt;&lt;pub-dates&gt;&lt;date&gt;Jun&lt;/date&gt;&lt;/pub-dates&gt;&lt;/dates&gt;&lt;isbn&gt;1549-5469 (Electronic)&amp;#xD;1088-9051 (Linking)&lt;/isbn&gt;&lt;accession-num&gt;21324876&lt;/accession-num&gt;&lt;urls&gt;&lt;related-urls&gt;&lt;url&gt;https://www.ncbi.nlm.nih.gov/pubmed/21324876&lt;/url&gt;&lt;/related-urls&gt;&lt;/urls&gt;&lt;custom2&gt;PMC3106330&lt;/custom2&gt;&lt;electronic-resource-num&gt;10.1101/gr.114876.110&lt;/electronic-resource-num&gt;&lt;/record&gt;&lt;/Cite&gt;&lt;/EndNote&gt;</w:instrText>
      </w:r>
      <w:r w:rsidR="005B1991">
        <w:rPr>
          <w:rFonts w:cs="Arial"/>
          <w:color w:val="000000"/>
          <w:lang w:eastAsia="en-US"/>
        </w:rPr>
        <w:fldChar w:fldCharType="separate"/>
      </w:r>
      <w:r w:rsidR="005B1991">
        <w:rPr>
          <w:rFonts w:cs="Arial"/>
          <w:noProof/>
          <w:color w:val="000000"/>
          <w:lang w:eastAsia="en-US"/>
        </w:rPr>
        <w:t>(Abyzov</w:t>
      </w:r>
      <w:r w:rsidR="005B1991" w:rsidRPr="005B1991">
        <w:rPr>
          <w:rFonts w:cs="Arial"/>
          <w:i/>
          <w:noProof/>
          <w:color w:val="000000"/>
          <w:lang w:eastAsia="en-US"/>
        </w:rPr>
        <w:t xml:space="preserve"> et al.</w:t>
      </w:r>
      <w:r w:rsidR="005B1991">
        <w:rPr>
          <w:rFonts w:cs="Arial"/>
          <w:noProof/>
          <w:color w:val="000000"/>
          <w:lang w:eastAsia="en-US"/>
        </w:rPr>
        <w:t xml:space="preserve"> 2011)</w:t>
      </w:r>
      <w:r w:rsidR="005B1991">
        <w:rPr>
          <w:rFonts w:cs="Arial"/>
          <w:color w:val="000000"/>
          <w:lang w:eastAsia="en-US"/>
        </w:rPr>
        <w:fldChar w:fldCharType="end"/>
      </w:r>
      <w:r w:rsidRPr="000361D1">
        <w:rPr>
          <w:rFonts w:cs="Arial"/>
          <w:color w:val="000000"/>
          <w:lang w:eastAsia="en-US"/>
        </w:rPr>
        <w:t xml:space="preserve"> using default parameters, based on both Bowtie2 and</w:t>
      </w:r>
      <w:r w:rsidR="00BD2E87">
        <w:rPr>
          <w:rFonts w:cs="Arial"/>
          <w:color w:val="000000"/>
          <w:lang w:eastAsia="en-US"/>
        </w:rPr>
        <w:t xml:space="preserve"> BWA-MEM alignments. Each CNV was</w:t>
      </w:r>
      <w:r w:rsidRPr="000361D1">
        <w:rPr>
          <w:rFonts w:cs="Arial"/>
          <w:color w:val="000000"/>
          <w:lang w:eastAsia="en-US"/>
        </w:rPr>
        <w:t xml:space="preserve"> assigned a mean depth of coverage relative to the genome-wide depth of coverage. CNVs were considered duplications if the </w:t>
      </w:r>
      <w:r w:rsidR="00B00421">
        <w:rPr>
          <w:rFonts w:cs="Arial"/>
          <w:color w:val="000000"/>
          <w:lang w:eastAsia="en-US"/>
        </w:rPr>
        <w:t xml:space="preserve">read </w:t>
      </w:r>
      <w:r w:rsidRPr="000361D1">
        <w:rPr>
          <w:rFonts w:cs="Arial"/>
          <w:color w:val="000000"/>
          <w:lang w:eastAsia="en-US"/>
        </w:rPr>
        <w:t xml:space="preserve">depth was at least 1.9 </w:t>
      </w:r>
      <w:proofErr w:type="gramStart"/>
      <w:r w:rsidRPr="000361D1">
        <w:rPr>
          <w:rFonts w:cs="Arial"/>
          <w:color w:val="000000"/>
          <w:lang w:eastAsia="en-US"/>
        </w:rPr>
        <w:t>times</w:t>
      </w:r>
      <w:proofErr w:type="gramEnd"/>
      <w:r w:rsidRPr="000361D1">
        <w:rPr>
          <w:rFonts w:cs="Arial"/>
          <w:color w:val="000000"/>
          <w:lang w:eastAsia="en-US"/>
        </w:rPr>
        <w:t xml:space="preserve"> the genome-wide average for </w:t>
      </w:r>
      <w:r w:rsidR="00B00421">
        <w:rPr>
          <w:rFonts w:cs="Arial"/>
          <w:color w:val="000000"/>
          <w:lang w:eastAsia="en-US"/>
        </w:rPr>
        <w:t>the</w:t>
      </w:r>
      <w:r w:rsidRPr="000361D1">
        <w:rPr>
          <w:rFonts w:cs="Arial"/>
          <w:color w:val="000000"/>
          <w:lang w:eastAsia="en-US"/>
        </w:rPr>
        <w:t xml:space="preserve"> strain. CNVs were considered </w:t>
      </w:r>
      <w:proofErr w:type="gramStart"/>
      <w:r w:rsidRPr="000361D1">
        <w:rPr>
          <w:rFonts w:cs="Arial"/>
          <w:color w:val="000000"/>
          <w:lang w:eastAsia="en-US"/>
        </w:rPr>
        <w:t>deletions if the normalized depth was no more than 0.25 times</w:t>
      </w:r>
      <w:proofErr w:type="gramEnd"/>
      <w:r w:rsidRPr="000361D1">
        <w:rPr>
          <w:rFonts w:cs="Arial"/>
          <w:color w:val="000000"/>
          <w:lang w:eastAsia="en-US"/>
        </w:rPr>
        <w:t xml:space="preserve"> the genome-wide average. All CNVs that overlapped with repeats identified with RepeatMasker 4.0.5 </w:t>
      </w:r>
      <w:r w:rsidR="005B1991">
        <w:rPr>
          <w:rFonts w:cs="Arial"/>
          <w:color w:val="000000"/>
          <w:lang w:eastAsia="en-US"/>
        </w:rPr>
        <w:fldChar w:fldCharType="begin"/>
      </w:r>
      <w:r w:rsidR="005B1991">
        <w:rPr>
          <w:rFonts w:cs="Arial"/>
          <w:color w:val="000000"/>
          <w:lang w:eastAsia="en-US"/>
        </w:rPr>
        <w:instrText xml:space="preserve"> ADDIN EN.CITE &lt;EndNote&gt;&lt;Cite&gt;&lt;Author&gt;Smit&lt;/Author&gt;&lt;Year&gt;2013&lt;/Year&gt;&lt;RecNum&gt;5044&lt;/RecNum&gt;&lt;DisplayText&gt;(Smit&lt;style face="italic"&gt; et al.&lt;/style&gt; 2013)&lt;/DisplayText&gt;&lt;record&gt;&lt;rec-number&gt;5044&lt;/rec-number&gt;&lt;foreign-keys&gt;&lt;key app="EN" db-id="wd5r9200oww2vpezt0k592ev229fe5rffpxs" timestamp="1505421704"&gt;5044&lt;/key&gt;&lt;/foreign-keys&gt;&lt;ref-type name="Unpublished Work"&gt;34&lt;/ref-type&gt;&lt;contributors&gt;&lt;authors&gt;&lt;author&gt;Smit, A.&lt;/author&gt;&lt;author&gt;Hubley, R.&lt;/author&gt;&lt;author&gt;Green, P.&lt;/author&gt;&lt;/authors&gt;&lt;/contributors&gt;&lt;titles&gt;&lt;title&gt;RepeatMasker Open-4.0&lt;/title&gt;&lt;/titles&gt;&lt;dates&gt;&lt;year&gt;2013&lt;/year&gt;&lt;/dates&gt;&lt;urls&gt;&lt;related-urls&gt;&lt;url&gt;http://www.repeatmasker.org&lt;/url&gt;&lt;/related-urls&gt;&lt;/urls&gt;&lt;/record&gt;&lt;/Cite&gt;&lt;/EndNote&gt;</w:instrText>
      </w:r>
      <w:r w:rsidR="005B1991">
        <w:rPr>
          <w:rFonts w:cs="Arial"/>
          <w:color w:val="000000"/>
          <w:lang w:eastAsia="en-US"/>
        </w:rPr>
        <w:fldChar w:fldCharType="separate"/>
      </w:r>
      <w:r w:rsidR="005B1991">
        <w:rPr>
          <w:rFonts w:cs="Arial"/>
          <w:noProof/>
          <w:color w:val="000000"/>
          <w:lang w:eastAsia="en-US"/>
        </w:rPr>
        <w:t>(Smit</w:t>
      </w:r>
      <w:r w:rsidR="005B1991" w:rsidRPr="005B1991">
        <w:rPr>
          <w:rFonts w:cs="Arial"/>
          <w:i/>
          <w:noProof/>
          <w:color w:val="000000"/>
          <w:lang w:eastAsia="en-US"/>
        </w:rPr>
        <w:t xml:space="preserve"> et al.</w:t>
      </w:r>
      <w:r w:rsidR="005B1991">
        <w:rPr>
          <w:rFonts w:cs="Arial"/>
          <w:noProof/>
          <w:color w:val="000000"/>
          <w:lang w:eastAsia="en-US"/>
        </w:rPr>
        <w:t xml:space="preserve"> 2013)</w:t>
      </w:r>
      <w:r w:rsidR="005B1991">
        <w:rPr>
          <w:rFonts w:cs="Arial"/>
          <w:color w:val="000000"/>
          <w:lang w:eastAsia="en-US"/>
        </w:rPr>
        <w:fldChar w:fldCharType="end"/>
      </w:r>
      <w:r w:rsidRPr="000361D1">
        <w:rPr>
          <w:rFonts w:cs="Arial"/>
          <w:color w:val="000000"/>
          <w:lang w:eastAsia="en-US"/>
        </w:rPr>
        <w:t xml:space="preserve"> using default parameters were </w:t>
      </w:r>
      <w:r w:rsidR="00EE3440">
        <w:rPr>
          <w:rFonts w:cs="Arial"/>
          <w:color w:val="000000"/>
          <w:lang w:eastAsia="en-US"/>
        </w:rPr>
        <w:t>discarded</w:t>
      </w:r>
      <w:r w:rsidRPr="000361D1">
        <w:rPr>
          <w:rFonts w:cs="Arial"/>
          <w:color w:val="000000"/>
          <w:lang w:eastAsia="en-US"/>
        </w:rPr>
        <w:t>.</w:t>
      </w:r>
    </w:p>
    <w:p w14:paraId="63D7D556" w14:textId="77777777" w:rsidR="000361D1" w:rsidRPr="000361D1" w:rsidRDefault="000361D1" w:rsidP="000361D1">
      <w:pPr>
        <w:rPr>
          <w:rFonts w:ascii="Times" w:eastAsia="Times New Roman" w:hAnsi="Times" w:cs="Times New Roman"/>
          <w:sz w:val="20"/>
          <w:szCs w:val="20"/>
          <w:lang w:eastAsia="en-US"/>
        </w:rPr>
      </w:pPr>
    </w:p>
    <w:p w14:paraId="6A20342F" w14:textId="77777777" w:rsidR="000361D1" w:rsidRPr="000361D1" w:rsidRDefault="000361D1" w:rsidP="00652403">
      <w:pPr>
        <w:outlineLvl w:val="0"/>
        <w:rPr>
          <w:rFonts w:ascii="Times" w:hAnsi="Times" w:cs="Times New Roman"/>
          <w:sz w:val="20"/>
          <w:szCs w:val="20"/>
          <w:lang w:eastAsia="en-US"/>
        </w:rPr>
      </w:pPr>
      <w:r w:rsidRPr="000361D1">
        <w:rPr>
          <w:rFonts w:cs="Arial"/>
          <w:color w:val="000000"/>
          <w:u w:val="single"/>
          <w:lang w:eastAsia="en-US"/>
        </w:rPr>
        <w:t>Structural variant calling</w:t>
      </w:r>
    </w:p>
    <w:p w14:paraId="707ED726" w14:textId="201A5C59" w:rsidR="000361D1" w:rsidRPr="000361D1" w:rsidRDefault="000361D1" w:rsidP="000361D1">
      <w:pPr>
        <w:rPr>
          <w:rFonts w:ascii="Times" w:hAnsi="Times" w:cs="Times New Roman"/>
          <w:sz w:val="20"/>
          <w:szCs w:val="20"/>
          <w:lang w:eastAsia="en-US"/>
        </w:rPr>
      </w:pPr>
      <w:r w:rsidRPr="000361D1">
        <w:rPr>
          <w:rFonts w:cs="Arial"/>
          <w:color w:val="000000"/>
          <w:lang w:eastAsia="en-US"/>
        </w:rPr>
        <w:t xml:space="preserve">Reads from BWA-MEM alignments were processed through SAMBLASTER 0.1.24 </w:t>
      </w:r>
      <w:r w:rsidR="005B1991">
        <w:rPr>
          <w:rFonts w:cs="Arial"/>
          <w:color w:val="000000"/>
          <w:lang w:eastAsia="en-US"/>
        </w:rPr>
        <w:fldChar w:fldCharType="begin"/>
      </w:r>
      <w:r w:rsidR="005B1991">
        <w:rPr>
          <w:rFonts w:cs="Arial"/>
          <w:color w:val="000000"/>
          <w:lang w:eastAsia="en-US"/>
        </w:rPr>
        <w:instrText xml:space="preserve"> ADDIN EN.CITE &lt;EndNote&gt;&lt;Cite&gt;&lt;Author&gt;Faust&lt;/Author&gt;&lt;Year&gt;2014&lt;/Year&gt;&lt;RecNum&gt;5045&lt;/RecNum&gt;&lt;DisplayText&gt;(Faust and Hall 2014)&lt;/DisplayText&gt;&lt;record&gt;&lt;rec-number&gt;5045&lt;/rec-number&gt;&lt;foreign-keys&gt;&lt;key app="EN" db-id="wd5r9200oww2vpezt0k592ev229fe5rffpxs" timestamp="1505421838"&gt;5045&lt;/key&gt;&lt;/foreign-keys&gt;&lt;ref-type name="Journal Article"&gt;17&lt;/ref-type&gt;&lt;contributors&gt;&lt;authors&gt;&lt;author&gt;Faust, G. G.&lt;/author&gt;&lt;author&gt;Hall, I. M.&lt;/author&gt;&lt;/authors&gt;&lt;/contributors&gt;&lt;auth-address&gt;Department of Biochemistry and Molecular Genetics and Center for Public Health Genomics, University of Virginia, Charlottesville, VA 22908, USA.&amp;#xD;Department of Biochemistry and Molecular Genetics and Center for Public Health Genomics, University of Virginia, Charlottesville, VA 22908, USA Department of Biochemistry and Molecular Genetics and Center for Public Health Genomics, University of Virginia, Charlottesville, VA 22908, USA.&lt;/auth-address&gt;&lt;titles&gt;&lt;title&gt;SAMBLASTER: fast duplicate marking and structural variant read extraction&lt;/title&gt;&lt;secondary-title&gt;Bioinformatics&lt;/secondary-title&gt;&lt;/titles&gt;&lt;periodical&gt;&lt;full-title&gt;Bioinformatics&lt;/full-title&gt;&lt;abbr-1&gt;Bioinformatics&lt;/abbr-1&gt;&lt;abbr-2&gt;Bioinformatics&lt;/abbr-2&gt;&lt;/periodical&gt;&lt;pages&gt;2503-5&lt;/pages&gt;&lt;volume&gt;30&lt;/volume&gt;&lt;number&gt;17&lt;/number&gt;&lt;keywords&gt;&lt;keyword&gt;*Genomic Structural Variation&lt;/keyword&gt;&lt;keyword&gt;Genomics/methods&lt;/keyword&gt;&lt;keyword&gt;Sequence Alignment&lt;/keyword&gt;&lt;keyword&gt;Sequence Analysis, DNA/*methods&lt;/keyword&gt;&lt;keyword&gt;*Software&lt;/keyword&gt;&lt;/keywords&gt;&lt;dates&gt;&lt;year&gt;2014&lt;/year&gt;&lt;pub-dates&gt;&lt;date&gt;Sep 01&lt;/date&gt;&lt;/pub-dates&gt;&lt;/dates&gt;&lt;isbn&gt;1367-4811 (Electronic)&amp;#xD;1367-4803 (Linking)&lt;/isbn&gt;&lt;accession-num&gt;24812344&lt;/accession-num&gt;&lt;urls&gt;&lt;related-urls&gt;&lt;url&gt;https://www.ncbi.nlm.nih.gov/pubmed/24812344&lt;/url&gt;&lt;/related-urls&gt;&lt;/urls&gt;&lt;custom2&gt;PMC4147885&lt;/custom2&gt;&lt;electronic-resource-num&gt;10.1093/bioinformatics/btu314&lt;/electronic-resource-num&gt;&lt;/record&gt;&lt;/Cite&gt;&lt;/EndNote&gt;</w:instrText>
      </w:r>
      <w:r w:rsidR="005B1991">
        <w:rPr>
          <w:rFonts w:cs="Arial"/>
          <w:color w:val="000000"/>
          <w:lang w:eastAsia="en-US"/>
        </w:rPr>
        <w:fldChar w:fldCharType="separate"/>
      </w:r>
      <w:r w:rsidR="005B1991">
        <w:rPr>
          <w:rFonts w:cs="Arial"/>
          <w:noProof/>
          <w:color w:val="000000"/>
          <w:lang w:eastAsia="en-US"/>
        </w:rPr>
        <w:t>(Faust and Hall 2014)</w:t>
      </w:r>
      <w:r w:rsidR="005B1991">
        <w:rPr>
          <w:rFonts w:cs="Arial"/>
          <w:color w:val="000000"/>
          <w:lang w:eastAsia="en-US"/>
        </w:rPr>
        <w:fldChar w:fldCharType="end"/>
      </w:r>
      <w:r w:rsidRPr="000361D1">
        <w:rPr>
          <w:rFonts w:cs="Arial"/>
          <w:color w:val="000000"/>
          <w:lang w:eastAsia="en-US"/>
        </w:rPr>
        <w:t xml:space="preserve"> to separate discordant read pairs and split reads from all other reads. The split and discordant reads were input to LUMPY </w:t>
      </w:r>
      <w:r w:rsidR="005B1991">
        <w:rPr>
          <w:rFonts w:cs="Arial"/>
          <w:color w:val="000000"/>
          <w:lang w:eastAsia="en-US"/>
        </w:rPr>
        <w:fldChar w:fldCharType="begin"/>
      </w:r>
      <w:r w:rsidR="005B1991">
        <w:rPr>
          <w:rFonts w:cs="Arial"/>
          <w:color w:val="000000"/>
          <w:lang w:eastAsia="en-US"/>
        </w:rPr>
        <w:instrText xml:space="preserve"> ADDIN EN.CITE &lt;EndNote&gt;&lt;Cite&gt;&lt;Author&gt;Layer&lt;/Author&gt;&lt;Year&gt;2014&lt;/Year&gt;&lt;RecNum&gt;4952&lt;/RecNum&gt;&lt;DisplayText&gt;(Layer&lt;style face="italic"&gt; et al.&lt;/style&gt; 2014)&lt;/DisplayText&gt;&lt;record&gt;&lt;rec-number&gt;4952&lt;/rec-number&gt;&lt;foreign-keys&gt;&lt;key app="EN" db-id="wd5r9200oww2vpezt0k592ev229fe5rffpxs" timestamp="1495555243"&gt;4952&lt;/key&gt;&lt;/foreign-keys&gt;&lt;ref-type name="Journal Article"&gt;17&lt;/ref-type&gt;&lt;contributors&gt;&lt;authors&gt;&lt;author&gt;Layer, R. M.&lt;/author&gt;&lt;author&gt;Chiang, C.&lt;/author&gt;&lt;author&gt;Quinlan, A. R.&lt;/author&gt;&lt;author&gt;Hall, I. M.&lt;/author&gt;&lt;/authors&gt;&lt;/contributors&gt;&lt;titles&gt;&lt;title&gt;LUMPY: a probabilistic framework for structural variant discovery&lt;/title&gt;&lt;secondary-title&gt;Genome Biol&lt;/secondary-title&gt;&lt;/titles&gt;&lt;periodical&gt;&lt;full-title&gt;Genome Biology&lt;/full-title&gt;&lt;abbr-1&gt;Genome Biol.&lt;/abbr-1&gt;&lt;abbr-2&gt;Genome Biol&lt;/abbr-2&gt;&lt;/periodical&gt;&lt;pages&gt;R84&lt;/pages&gt;&lt;volume&gt;15&lt;/volume&gt;&lt;number&gt;6&lt;/number&gt;&lt;keywords&gt;&lt;keyword&gt;*Chromosome Breakpoints&lt;/keyword&gt;&lt;keyword&gt;*DNA Mutational Analysis&lt;/keyword&gt;&lt;keyword&gt;Gene Frequency&lt;/keyword&gt;&lt;keyword&gt;Genetic Variation&lt;/keyword&gt;&lt;keyword&gt;Genome, Human&lt;/keyword&gt;&lt;keyword&gt;Homozygote&lt;/keyword&gt;&lt;keyword&gt;Humans&lt;/keyword&gt;&lt;keyword&gt;*Models, Genetic&lt;/keyword&gt;&lt;keyword&gt;Models, Statistical&lt;/keyword&gt;&lt;keyword&gt;Neoplasms/genetics&lt;/keyword&gt;&lt;keyword&gt;ROC Curve&lt;/keyword&gt;&lt;/keywords&gt;&lt;dates&gt;&lt;year&gt;2014&lt;/year&gt;&lt;pub-dates&gt;&lt;date&gt;Jun 26&lt;/date&gt;&lt;/pub-dates&gt;&lt;/dates&gt;&lt;isbn&gt;1474-760X (Electronic)&amp;#xD;1474-7596 (Linking)&lt;/isbn&gt;&lt;accession-num&gt;24970577&lt;/accession-num&gt;&lt;urls&gt;&lt;related-urls&gt;&lt;url&gt;https://www.ncbi.nlm.nih.gov/pubmed/24970577&lt;/url&gt;&lt;/related-urls&gt;&lt;/urls&gt;&lt;custom2&gt;PMC4197822&lt;/custom2&gt;&lt;electronic-resource-num&gt;10.1186/gb-2014-15-6-r84&lt;/electronic-resource-num&gt;&lt;/record&gt;&lt;/Cite&gt;&lt;/EndNote&gt;</w:instrText>
      </w:r>
      <w:r w:rsidR="005B1991">
        <w:rPr>
          <w:rFonts w:cs="Arial"/>
          <w:color w:val="000000"/>
          <w:lang w:eastAsia="en-US"/>
        </w:rPr>
        <w:fldChar w:fldCharType="separate"/>
      </w:r>
      <w:r w:rsidR="005B1991">
        <w:rPr>
          <w:rFonts w:cs="Arial"/>
          <w:noProof/>
          <w:color w:val="000000"/>
          <w:lang w:eastAsia="en-US"/>
        </w:rPr>
        <w:t>(Layer</w:t>
      </w:r>
      <w:r w:rsidR="005B1991" w:rsidRPr="005B1991">
        <w:rPr>
          <w:rFonts w:cs="Arial"/>
          <w:i/>
          <w:noProof/>
          <w:color w:val="000000"/>
          <w:lang w:eastAsia="en-US"/>
        </w:rPr>
        <w:t xml:space="preserve"> et al.</w:t>
      </w:r>
      <w:r w:rsidR="005B1991">
        <w:rPr>
          <w:rFonts w:cs="Arial"/>
          <w:noProof/>
          <w:color w:val="000000"/>
          <w:lang w:eastAsia="en-US"/>
        </w:rPr>
        <w:t xml:space="preserve"> 2014)</w:t>
      </w:r>
      <w:r w:rsidR="005B1991">
        <w:rPr>
          <w:rFonts w:cs="Arial"/>
          <w:color w:val="000000"/>
          <w:lang w:eastAsia="en-US"/>
        </w:rPr>
        <w:fldChar w:fldCharType="end"/>
      </w:r>
      <w:r w:rsidRPr="000361D1">
        <w:rPr>
          <w:rFonts w:cs="Arial"/>
          <w:color w:val="000000"/>
          <w:lang w:eastAsia="en-US"/>
        </w:rPr>
        <w:t xml:space="preserve"> with default parameters to call structural variants.</w:t>
      </w:r>
    </w:p>
    <w:p w14:paraId="4D10B21B" w14:textId="77777777" w:rsidR="000361D1" w:rsidRPr="000361D1" w:rsidRDefault="000361D1" w:rsidP="000361D1">
      <w:pPr>
        <w:rPr>
          <w:rFonts w:ascii="Times" w:eastAsia="Times New Roman" w:hAnsi="Times" w:cs="Times New Roman"/>
          <w:sz w:val="20"/>
          <w:szCs w:val="20"/>
          <w:lang w:eastAsia="en-US"/>
        </w:rPr>
      </w:pPr>
    </w:p>
    <w:p w14:paraId="148DA5D4" w14:textId="77777777" w:rsidR="000361D1" w:rsidRPr="000361D1" w:rsidRDefault="000361D1" w:rsidP="00652403">
      <w:pPr>
        <w:outlineLvl w:val="0"/>
        <w:rPr>
          <w:rFonts w:ascii="Times" w:hAnsi="Times" w:cs="Times New Roman"/>
          <w:sz w:val="20"/>
          <w:szCs w:val="20"/>
          <w:lang w:eastAsia="en-US"/>
        </w:rPr>
      </w:pPr>
      <w:r w:rsidRPr="000361D1">
        <w:rPr>
          <w:rFonts w:cs="Arial"/>
          <w:color w:val="000000"/>
          <w:u w:val="single"/>
          <w:lang w:eastAsia="en-US"/>
        </w:rPr>
        <w:t>SNP and indel calling and analysis</w:t>
      </w:r>
    </w:p>
    <w:p w14:paraId="191F7EB3" w14:textId="1A1FC663" w:rsidR="000361D1" w:rsidRPr="000361D1" w:rsidRDefault="000361D1" w:rsidP="000361D1">
      <w:pPr>
        <w:rPr>
          <w:rFonts w:ascii="Times" w:hAnsi="Times" w:cs="Times New Roman"/>
          <w:sz w:val="20"/>
          <w:szCs w:val="20"/>
          <w:lang w:eastAsia="en-US"/>
        </w:rPr>
      </w:pPr>
      <w:r w:rsidRPr="000361D1">
        <w:rPr>
          <w:rFonts w:cs="Arial"/>
          <w:color w:val="000000"/>
          <w:lang w:eastAsia="en-US"/>
        </w:rPr>
        <w:t xml:space="preserve">After alignment, the non-split, concordant read pairs were filtered with a mapping quality (MQ) threshold of 1 for BWA-MEM and </w:t>
      </w:r>
      <w:r w:rsidR="00CD6C80">
        <w:rPr>
          <w:rFonts w:cs="Arial"/>
          <w:color w:val="000000"/>
          <w:lang w:eastAsia="en-US"/>
        </w:rPr>
        <w:t xml:space="preserve">42 for </w:t>
      </w:r>
      <w:r w:rsidRPr="000361D1">
        <w:rPr>
          <w:rFonts w:cs="Arial"/>
          <w:color w:val="000000"/>
          <w:lang w:eastAsia="en-US"/>
        </w:rPr>
        <w:t>Bowtie2</w:t>
      </w:r>
      <w:r w:rsidR="00CD6C80">
        <w:rPr>
          <w:rFonts w:cs="Arial"/>
          <w:color w:val="000000"/>
          <w:lang w:eastAsia="en-US"/>
        </w:rPr>
        <w:t xml:space="preserve">. </w:t>
      </w:r>
      <w:r w:rsidRPr="000361D1">
        <w:rPr>
          <w:rFonts w:cs="Arial"/>
          <w:color w:val="000000"/>
          <w:lang w:eastAsia="en-US"/>
        </w:rPr>
        <w:t>These thresholds eliminate reads that align</w:t>
      </w:r>
      <w:r w:rsidR="00527552">
        <w:rPr>
          <w:rFonts w:cs="Arial"/>
          <w:color w:val="000000"/>
          <w:lang w:eastAsia="en-US"/>
        </w:rPr>
        <w:t xml:space="preserve"> equally well</w:t>
      </w:r>
      <w:r w:rsidRPr="000361D1">
        <w:rPr>
          <w:rFonts w:cs="Arial"/>
          <w:color w:val="000000"/>
          <w:lang w:eastAsia="en-US"/>
        </w:rPr>
        <w:t xml:space="preserve"> to multiple locations in the reference sequence, such as in low complexity and/or repetitious regions. </w:t>
      </w:r>
    </w:p>
    <w:p w14:paraId="684C53D8" w14:textId="77777777" w:rsidR="000361D1" w:rsidRPr="000361D1" w:rsidRDefault="000361D1" w:rsidP="000361D1">
      <w:pPr>
        <w:rPr>
          <w:rFonts w:ascii="Times" w:eastAsia="Times New Roman" w:hAnsi="Times" w:cs="Times New Roman"/>
          <w:sz w:val="20"/>
          <w:szCs w:val="20"/>
          <w:lang w:eastAsia="en-US"/>
        </w:rPr>
      </w:pPr>
    </w:p>
    <w:p w14:paraId="29C525DF" w14:textId="6DE3FD7D" w:rsidR="00F02137" w:rsidRPr="002B3967" w:rsidRDefault="000361D1" w:rsidP="00F02137">
      <w:pPr>
        <w:rPr>
          <w:rFonts w:cs="Arial"/>
          <w:color w:val="000000"/>
          <w:lang w:eastAsia="en-US"/>
        </w:rPr>
      </w:pPr>
      <w:r w:rsidRPr="000361D1">
        <w:rPr>
          <w:rFonts w:cs="Arial"/>
          <w:color w:val="000000"/>
          <w:lang w:eastAsia="en-US"/>
        </w:rPr>
        <w:t xml:space="preserve">Freebayes 1.1.0 </w:t>
      </w:r>
      <w:r w:rsidR="005B1991">
        <w:rPr>
          <w:rFonts w:cs="Arial"/>
          <w:color w:val="000000"/>
          <w:lang w:eastAsia="en-US"/>
        </w:rPr>
        <w:fldChar w:fldCharType="begin"/>
      </w:r>
      <w:r w:rsidR="005B1991">
        <w:rPr>
          <w:rFonts w:cs="Arial"/>
          <w:color w:val="000000"/>
          <w:lang w:eastAsia="en-US"/>
        </w:rPr>
        <w:instrText xml:space="preserve"> ADDIN EN.CITE &lt;EndNote&gt;&lt;Cite&gt;&lt;Author&gt;Garrison&lt;/Author&gt;&lt;Year&gt;2012&lt;/Year&gt;&lt;RecNum&gt;4954&lt;/RecNum&gt;&lt;DisplayText&gt;(Garrison and Marth 2012)&lt;/DisplayText&gt;&lt;record&gt;&lt;rec-number&gt;4954&lt;/rec-number&gt;&lt;foreign-keys&gt;&lt;key app="EN" db-id="wd5r9200oww2vpezt0k592ev229fe5rffpxs" timestamp="1495555818"&gt;4954&lt;/key&gt;&lt;/foreign-keys&gt;&lt;ref-type name="Journal Article"&gt;17&lt;/ref-type&gt;&lt;contributors&gt;&lt;authors&gt;&lt;author&gt;Garrison, E&lt;/author&gt;&lt;author&gt;Marth, G&lt;/author&gt;&lt;/authors&gt;&lt;/contributors&gt;&lt;titles&gt;&lt;title&gt;Haplotype-based variant detection from short-read sequencing.&lt;/title&gt;&lt;secondary-title&gt;arXiv preprint arXiv:1207.3907&lt;/secondary-title&gt;&lt;/titles&gt;&lt;periodical&gt;&lt;full-title&gt;arXiv preprint arXiv:1207.3907&lt;/full-title&gt;&lt;/periodical&gt;&lt;dates&gt;&lt;year&gt;2012&lt;/year&gt;&lt;/dates&gt;&lt;urls&gt;&lt;/urls&gt;&lt;/record&gt;&lt;/Cite&gt;&lt;/EndNote&gt;</w:instrText>
      </w:r>
      <w:r w:rsidR="005B1991">
        <w:rPr>
          <w:rFonts w:cs="Arial"/>
          <w:color w:val="000000"/>
          <w:lang w:eastAsia="en-US"/>
        </w:rPr>
        <w:fldChar w:fldCharType="separate"/>
      </w:r>
      <w:r w:rsidR="005B1991">
        <w:rPr>
          <w:rFonts w:cs="Arial"/>
          <w:noProof/>
          <w:color w:val="000000"/>
          <w:lang w:eastAsia="en-US"/>
        </w:rPr>
        <w:t>(Garrison and Marth 2012)</w:t>
      </w:r>
      <w:r w:rsidR="005B1991">
        <w:rPr>
          <w:rFonts w:cs="Arial"/>
          <w:color w:val="000000"/>
          <w:lang w:eastAsia="en-US"/>
        </w:rPr>
        <w:fldChar w:fldCharType="end"/>
      </w:r>
      <w:r w:rsidRPr="000361D1">
        <w:rPr>
          <w:rFonts w:cs="Arial"/>
          <w:color w:val="000000"/>
          <w:lang w:eastAsia="en-US"/>
        </w:rPr>
        <w:t xml:space="preserve"> was used with the parameter </w:t>
      </w:r>
      <w:r w:rsidRPr="00E81087">
        <w:rPr>
          <w:rFonts w:ascii="Courier New" w:hAnsi="Courier New" w:cs="Courier New"/>
          <w:color w:val="000000"/>
          <w:lang w:eastAsia="en-US"/>
        </w:rPr>
        <w:t>-p 1</w:t>
      </w:r>
      <w:r w:rsidRPr="000361D1">
        <w:rPr>
          <w:rFonts w:cs="Arial"/>
          <w:color w:val="000000"/>
          <w:lang w:eastAsia="en-US"/>
        </w:rPr>
        <w:t xml:space="preserve"> to call SNPs and indels on Bowtie2 and BWA-MEM alignments. Only high-quality polymorphisms (</w:t>
      </w:r>
      <w:r w:rsidRPr="000361D1">
        <w:rPr>
          <w:rFonts w:cs="Arial"/>
          <w:i/>
          <w:iCs/>
          <w:color w:val="000000"/>
          <w:lang w:eastAsia="en-US"/>
        </w:rPr>
        <w:t>P</w:t>
      </w:r>
      <w:r w:rsidRPr="000361D1">
        <w:rPr>
          <w:rFonts w:cs="Arial"/>
          <w:color w:val="000000"/>
          <w:lang w:eastAsia="en-US"/>
        </w:rPr>
        <w:t xml:space="preserve"> &lt; 10</w:t>
      </w:r>
      <w:r w:rsidRPr="00D1517F">
        <w:rPr>
          <w:rFonts w:cs="Arial"/>
          <w:color w:val="000000"/>
          <w:vertAlign w:val="superscript"/>
          <w:lang w:eastAsia="en-US"/>
        </w:rPr>
        <w:t>-7</w:t>
      </w:r>
      <w:r w:rsidRPr="000361D1">
        <w:rPr>
          <w:rFonts w:cs="Arial"/>
          <w:color w:val="000000"/>
          <w:lang w:eastAsia="en-US"/>
        </w:rPr>
        <w:t>) were kept. Called variants based on Bowtie2 alignments were filtered to include only those that overlap at least partially with a BWA-MEM variant. Subsequent analyses were only based on variants called with Bowtie2 alignments. Polymorphisms were considered fixed in KN99</w:t>
      </w:r>
      <w:r w:rsidR="007E7DD3" w:rsidRPr="00646FD5">
        <w:rPr>
          <w:rFonts w:ascii="Symbol" w:hAnsi="Symbol" w:cs="Arial"/>
          <w:color w:val="000000"/>
          <w:lang w:eastAsia="en-US"/>
        </w:rPr>
        <w:t></w:t>
      </w:r>
      <w:r w:rsidRPr="000361D1">
        <w:rPr>
          <w:rFonts w:cs="Arial"/>
          <w:color w:val="000000"/>
          <w:lang w:eastAsia="en-US"/>
        </w:rPr>
        <w:t xml:space="preserve"> if they occurred in all strains in which an allele was called, or all but one strain. Variants that cause amino acid changes were identified using SnpEff 4.1 </w:t>
      </w:r>
      <w:r w:rsidR="005B1991">
        <w:rPr>
          <w:rFonts w:cs="Arial"/>
          <w:color w:val="000000"/>
          <w:lang w:eastAsia="en-US"/>
        </w:rPr>
        <w:fldChar w:fldCharType="begin"/>
      </w:r>
      <w:r w:rsidR="005B1991">
        <w:rPr>
          <w:rFonts w:cs="Arial"/>
          <w:color w:val="000000"/>
          <w:lang w:eastAsia="en-US"/>
        </w:rPr>
        <w:instrText xml:space="preserve"> ADDIN EN.CITE &lt;EndNote&gt;&lt;Cite&gt;&lt;Author&gt;Cingolani&lt;/Author&gt;&lt;Year&gt;2012&lt;/Year&gt;&lt;RecNum&gt;5050&lt;/RecNum&gt;&lt;DisplayText&gt;(Cingolani&lt;style face="italic"&gt; et al.&lt;/style&gt; 2012)&lt;/DisplayText&gt;&lt;record&gt;&lt;rec-number&gt;5050&lt;/rec-number&gt;&lt;foreign-keys&gt;&lt;key app="EN" db-id="wd5r9200oww2vpezt0k592ev229fe5rffpxs" timestamp="1505422318"&gt;5050&lt;/key&gt;&lt;/foreign-keys&gt;&lt;ref-type name="Journal Article"&gt;17&lt;/ref-type&gt;&lt;contributors&gt;&lt;authors&gt;&lt;author&gt;Cingolani, P.&lt;/author&gt;&lt;author&gt;Platts, A.&lt;/author&gt;&lt;author&gt;Wang le, L.&lt;/author&gt;&lt;author&gt;Coon, M.&lt;/author&gt;&lt;author&gt;Nguyen, T.&lt;/author&gt;&lt;author&gt;Wang, L.&lt;/author&gt;&lt;author&gt;Land, S. J.&lt;/author&gt;&lt;author&gt;Lu, X.&lt;/author&gt;&lt;author&gt;Ruden, D. M.&lt;/author&gt;&lt;/authors&gt;&lt;/contributors&gt;&lt;auth-address&gt;Institute of Environmental Health Sciences, Wayne State University, Detroit, MI, USA.&lt;/auth-address&gt;&lt;titles&gt;&lt;title&gt;A program for annotating and predicting the effects of single nucleotide polymorphisms, SnpEff: SNPs in the genome of Drosophila melanogaster strain w1118; iso-2; iso-3&lt;/title&gt;&lt;secondary-title&gt;Fly (Austin)&lt;/secondary-title&gt;&lt;/titles&gt;&lt;periodical&gt;&lt;full-title&gt;Fly (Austin)&lt;/full-title&gt;&lt;/periodical&gt;&lt;pages&gt;80-92&lt;/pages&gt;&lt;volume&gt;6&lt;/volume&gt;&lt;number&gt;2&lt;/number&gt;&lt;keywords&gt;&lt;keyword&gt;Animals&lt;/keyword&gt;&lt;keyword&gt;Drosophila melanogaster/*genetics&lt;/keyword&gt;&lt;keyword&gt;Genome, Insect&lt;/keyword&gt;&lt;keyword&gt;Male&lt;/keyword&gt;&lt;keyword&gt;*Molecular Sequence Annotation&lt;/keyword&gt;&lt;keyword&gt;*Polymorphism, Single Nucleotide&lt;/keyword&gt;&lt;keyword&gt;*Software&lt;/keyword&gt;&lt;/keywords&gt;&lt;dates&gt;&lt;year&gt;2012&lt;/year&gt;&lt;pub-dates&gt;&lt;date&gt;Apr-Jun&lt;/date&gt;&lt;/pub-dates&gt;&lt;/dates&gt;&lt;isbn&gt;1933-6942 (Electronic)&amp;#xD;1933-6934 (Linking)&lt;/isbn&gt;&lt;accession-num&gt;22728672&lt;/accession-num&gt;&lt;urls&gt;&lt;related-urls&gt;&lt;url&gt;https://www.ncbi.nlm.nih.gov/pubmed/22728672&lt;/url&gt;&lt;/related-urls&gt;&lt;/urls&gt;&lt;custom2&gt;PMC3679285&lt;/custom2&gt;&lt;electronic-resource-num&gt;10.4161/fly.19695&lt;/electronic-resource-num&gt;&lt;/record&gt;&lt;/Cite&gt;&lt;/EndNote&gt;</w:instrText>
      </w:r>
      <w:r w:rsidR="005B1991">
        <w:rPr>
          <w:rFonts w:cs="Arial"/>
          <w:color w:val="000000"/>
          <w:lang w:eastAsia="en-US"/>
        </w:rPr>
        <w:fldChar w:fldCharType="separate"/>
      </w:r>
      <w:r w:rsidR="005B1991">
        <w:rPr>
          <w:rFonts w:cs="Arial"/>
          <w:noProof/>
          <w:color w:val="000000"/>
          <w:lang w:eastAsia="en-US"/>
        </w:rPr>
        <w:t>(Cingolani</w:t>
      </w:r>
      <w:r w:rsidR="005B1991" w:rsidRPr="005B1991">
        <w:rPr>
          <w:rFonts w:cs="Arial"/>
          <w:i/>
          <w:noProof/>
          <w:color w:val="000000"/>
          <w:lang w:eastAsia="en-US"/>
        </w:rPr>
        <w:t xml:space="preserve"> et al.</w:t>
      </w:r>
      <w:r w:rsidR="005B1991">
        <w:rPr>
          <w:rFonts w:cs="Arial"/>
          <w:noProof/>
          <w:color w:val="000000"/>
          <w:lang w:eastAsia="en-US"/>
        </w:rPr>
        <w:t xml:space="preserve"> 2012)</w:t>
      </w:r>
      <w:r w:rsidR="005B1991">
        <w:rPr>
          <w:rFonts w:cs="Arial"/>
          <w:color w:val="000000"/>
          <w:lang w:eastAsia="en-US"/>
        </w:rPr>
        <w:fldChar w:fldCharType="end"/>
      </w:r>
      <w:r w:rsidR="00EC594A">
        <w:rPr>
          <w:rFonts w:cs="Arial"/>
          <w:color w:val="000000"/>
          <w:lang w:eastAsia="en-US"/>
        </w:rPr>
        <w:t>.</w:t>
      </w:r>
      <w:r w:rsidRPr="000361D1">
        <w:rPr>
          <w:rFonts w:cs="Arial"/>
          <w:color w:val="000000"/>
          <w:lang w:eastAsia="en-US"/>
        </w:rPr>
        <w:t xml:space="preserve"> The </w:t>
      </w:r>
      <w:r w:rsidR="008414D4">
        <w:rPr>
          <w:rFonts w:cs="Arial"/>
          <w:color w:val="000000"/>
          <w:lang w:eastAsia="en-US"/>
        </w:rPr>
        <w:t xml:space="preserve">genome </w:t>
      </w:r>
      <w:r w:rsidRPr="000361D1">
        <w:rPr>
          <w:rFonts w:cs="Arial"/>
          <w:color w:val="000000"/>
          <w:lang w:eastAsia="en-US"/>
        </w:rPr>
        <w:t>sequence</w:t>
      </w:r>
      <w:r w:rsidR="008414D4">
        <w:rPr>
          <w:rFonts w:cs="Arial"/>
          <w:color w:val="000000"/>
          <w:lang w:eastAsia="en-US"/>
        </w:rPr>
        <w:t>s</w:t>
      </w:r>
      <w:r w:rsidRPr="000361D1">
        <w:rPr>
          <w:rFonts w:cs="Arial"/>
          <w:color w:val="000000"/>
          <w:lang w:eastAsia="en-US"/>
        </w:rPr>
        <w:t xml:space="preserve"> and annotation</w:t>
      </w:r>
      <w:r w:rsidR="008414D4">
        <w:rPr>
          <w:rFonts w:cs="Arial"/>
          <w:color w:val="000000"/>
          <w:lang w:eastAsia="en-US"/>
        </w:rPr>
        <w:t>s</w:t>
      </w:r>
      <w:r w:rsidRPr="000361D1">
        <w:rPr>
          <w:rFonts w:cs="Arial"/>
          <w:color w:val="000000"/>
          <w:lang w:eastAsia="en-US"/>
        </w:rPr>
        <w:t xml:space="preserve"> we used </w:t>
      </w:r>
      <w:r w:rsidR="008414D4">
        <w:rPr>
          <w:rFonts w:cs="Arial"/>
          <w:color w:val="000000"/>
          <w:lang w:eastAsia="en-US"/>
        </w:rPr>
        <w:t>are</w:t>
      </w:r>
      <w:r w:rsidRPr="000361D1">
        <w:rPr>
          <w:rFonts w:cs="Arial"/>
          <w:color w:val="000000"/>
          <w:lang w:eastAsia="en-US"/>
        </w:rPr>
        <w:t xml:space="preserve"> archived with Genbank </w:t>
      </w:r>
      <w:r w:rsidR="00F02137">
        <w:rPr>
          <w:rFonts w:cs="Arial"/>
          <w:color w:val="000000"/>
          <w:lang w:eastAsia="en-US"/>
        </w:rPr>
        <w:t xml:space="preserve">(BioProject </w:t>
      </w:r>
      <w:r w:rsidRPr="000361D1">
        <w:rPr>
          <w:rFonts w:cs="Arial"/>
          <w:color w:val="000000"/>
          <w:lang w:eastAsia="en-US"/>
        </w:rPr>
        <w:t xml:space="preserve">accession </w:t>
      </w:r>
      <w:r w:rsidR="00F02137" w:rsidRPr="00F02137">
        <w:rPr>
          <w:rFonts w:cs="Arial"/>
          <w:color w:val="000000"/>
          <w:lang w:eastAsia="en-US"/>
        </w:rPr>
        <w:t>PRJNA384617</w:t>
      </w:r>
      <w:r w:rsidR="00F02137">
        <w:rPr>
          <w:rFonts w:cs="Arial"/>
          <w:color w:val="000000"/>
          <w:lang w:eastAsia="en-US"/>
        </w:rPr>
        <w:t xml:space="preserve">, assembly and annotation accession </w:t>
      </w:r>
      <w:r w:rsidR="00F02137" w:rsidRPr="002B3967">
        <w:rPr>
          <w:rFonts w:cs="Arial"/>
          <w:bCs/>
          <w:color w:val="000000"/>
          <w:lang w:eastAsia="en-US"/>
        </w:rPr>
        <w:t>ASM221672v1</w:t>
      </w:r>
      <w:r w:rsidR="00F02137">
        <w:rPr>
          <w:rFonts w:cs="Arial"/>
          <w:bCs/>
          <w:color w:val="000000"/>
          <w:lang w:eastAsia="en-US"/>
        </w:rPr>
        <w:t xml:space="preserve">, BioSample accession </w:t>
      </w:r>
      <w:r w:rsidR="00F02137" w:rsidRPr="004C7C70">
        <w:rPr>
          <w:rFonts w:cs="Arial"/>
          <w:bCs/>
          <w:lang w:eastAsia="en-US"/>
        </w:rPr>
        <w:t>SAMN06704791)</w:t>
      </w:r>
      <w:r w:rsidR="005842C0" w:rsidRPr="004C7C70">
        <w:rPr>
          <w:rFonts w:cs="Arial"/>
          <w:bCs/>
          <w:lang w:eastAsia="en-US"/>
        </w:rPr>
        <w:t>.</w:t>
      </w:r>
    </w:p>
    <w:p w14:paraId="533975DC" w14:textId="3ED5BBD4" w:rsidR="000361D1" w:rsidRPr="000361D1" w:rsidRDefault="000361D1" w:rsidP="000361D1">
      <w:pPr>
        <w:rPr>
          <w:rFonts w:ascii="Times" w:hAnsi="Times" w:cs="Times New Roman"/>
          <w:sz w:val="20"/>
          <w:szCs w:val="20"/>
          <w:lang w:eastAsia="en-US"/>
        </w:rPr>
      </w:pPr>
    </w:p>
    <w:p w14:paraId="5E6B6471" w14:textId="77777777" w:rsidR="000361D1" w:rsidRPr="000361D1" w:rsidRDefault="000361D1" w:rsidP="000361D1">
      <w:pPr>
        <w:rPr>
          <w:rFonts w:ascii="Times" w:eastAsia="Times New Roman" w:hAnsi="Times" w:cs="Times New Roman"/>
          <w:sz w:val="20"/>
          <w:szCs w:val="20"/>
          <w:lang w:eastAsia="en-US"/>
        </w:rPr>
      </w:pPr>
    </w:p>
    <w:p w14:paraId="58F935FD" w14:textId="317A57CF" w:rsidR="000361D1" w:rsidRPr="000361D1" w:rsidRDefault="00197593" w:rsidP="00652403">
      <w:pPr>
        <w:outlineLvl w:val="0"/>
        <w:rPr>
          <w:rFonts w:ascii="Times" w:hAnsi="Times" w:cs="Times New Roman"/>
          <w:sz w:val="20"/>
          <w:szCs w:val="20"/>
          <w:lang w:eastAsia="en-US"/>
        </w:rPr>
      </w:pPr>
      <w:r w:rsidRPr="00197593">
        <w:rPr>
          <w:rFonts w:cs="Arial"/>
          <w:color w:val="000000"/>
          <w:u w:val="single"/>
          <w:lang w:eastAsia="en-US"/>
        </w:rPr>
        <w:t>KN99</w:t>
      </w:r>
      <w:r w:rsidRPr="00197593">
        <w:rPr>
          <w:rFonts w:ascii="Lucida Grande" w:hAnsi="Lucida Grande" w:cs="Lucida Grande"/>
          <w:color w:val="000000"/>
          <w:u w:val="single"/>
        </w:rPr>
        <w:t>α</w:t>
      </w:r>
      <w:r w:rsidRPr="00197593">
        <w:rPr>
          <w:rFonts w:cs="Arial"/>
          <w:color w:val="000000"/>
          <w:u w:val="single"/>
          <w:lang w:eastAsia="en-US"/>
        </w:rPr>
        <w:t xml:space="preserve"> </w:t>
      </w:r>
      <w:r>
        <w:rPr>
          <w:rFonts w:cs="Arial"/>
          <w:color w:val="000000"/>
          <w:u w:val="single"/>
          <w:lang w:eastAsia="en-US"/>
        </w:rPr>
        <w:t>r</w:t>
      </w:r>
      <w:r w:rsidR="000361D1" w:rsidRPr="000361D1">
        <w:rPr>
          <w:rFonts w:cs="Arial"/>
          <w:color w:val="000000"/>
          <w:u w:val="single"/>
          <w:lang w:eastAsia="en-US"/>
        </w:rPr>
        <w:t>eference genome construction</w:t>
      </w:r>
    </w:p>
    <w:p w14:paraId="6B991D2C" w14:textId="299867F1" w:rsidR="000361D1" w:rsidRPr="000C2F42" w:rsidRDefault="000361D1" w:rsidP="00646FD5">
      <w:pPr>
        <w:rPr>
          <w:rFonts w:ascii="Times" w:hAnsi="Times" w:cs="Times New Roman"/>
          <w:lang w:eastAsia="en-US"/>
        </w:rPr>
      </w:pPr>
      <w:r w:rsidRPr="000361D1">
        <w:rPr>
          <w:rFonts w:cs="Arial"/>
          <w:color w:val="000000"/>
          <w:lang w:eastAsia="en-US"/>
        </w:rPr>
        <w:t xml:space="preserve">Reads from the 30 non-transformed strains were </w:t>
      </w:r>
      <w:r w:rsidR="00646FD5">
        <w:rPr>
          <w:rFonts w:cs="Arial"/>
          <w:color w:val="000000"/>
          <w:lang w:eastAsia="en-US"/>
        </w:rPr>
        <w:t>used to produce the KN99</w:t>
      </w:r>
      <w:r w:rsidR="00646FD5" w:rsidRPr="00646FD5">
        <w:rPr>
          <w:rFonts w:ascii="Lucida Grande" w:hAnsi="Lucida Grande" w:cs="Lucida Grande"/>
          <w:color w:val="000000"/>
        </w:rPr>
        <w:t>α</w:t>
      </w:r>
      <w:r w:rsidR="00646FD5">
        <w:rPr>
          <w:rFonts w:cs="Arial"/>
          <w:color w:val="000000"/>
          <w:lang w:eastAsia="en-US"/>
        </w:rPr>
        <w:t xml:space="preserve"> </w:t>
      </w:r>
      <w:r w:rsidR="00F905A5">
        <w:rPr>
          <w:rFonts w:cs="Arial"/>
          <w:color w:val="000000"/>
          <w:lang w:eastAsia="en-US"/>
        </w:rPr>
        <w:t xml:space="preserve">genome sequence </w:t>
      </w:r>
      <w:r w:rsidR="00646FD5">
        <w:rPr>
          <w:rFonts w:cs="Arial"/>
          <w:color w:val="000000"/>
          <w:lang w:eastAsia="en-US"/>
        </w:rPr>
        <w:t xml:space="preserve">as </w:t>
      </w:r>
      <w:r w:rsidR="00646FD5" w:rsidRPr="000C2F42">
        <w:rPr>
          <w:rFonts w:cs="Arial"/>
          <w:color w:val="000000"/>
          <w:lang w:eastAsia="en-US"/>
        </w:rPr>
        <w:t>described in Supplemental Figure S1.</w:t>
      </w:r>
      <w:r w:rsidRPr="000C2F42">
        <w:rPr>
          <w:rFonts w:cs="Arial"/>
          <w:color w:val="000000"/>
          <w:lang w:eastAsia="en-US"/>
        </w:rPr>
        <w:t xml:space="preserve"> This sequence is archived a</w:t>
      </w:r>
      <w:r w:rsidR="005842C0">
        <w:rPr>
          <w:rFonts w:cs="Arial"/>
          <w:color w:val="000000"/>
          <w:lang w:eastAsia="en-US"/>
        </w:rPr>
        <w:t>t</w:t>
      </w:r>
      <w:r w:rsidRPr="000C2F42">
        <w:rPr>
          <w:rFonts w:cs="Arial"/>
          <w:color w:val="000000"/>
          <w:lang w:eastAsia="en-US"/>
        </w:rPr>
        <w:t xml:space="preserve"> NCBI </w:t>
      </w:r>
      <w:r w:rsidR="005842C0">
        <w:rPr>
          <w:rFonts w:cs="Arial"/>
          <w:color w:val="000000"/>
          <w:lang w:eastAsia="en-US"/>
        </w:rPr>
        <w:t>with accessions listed above.</w:t>
      </w:r>
    </w:p>
    <w:p w14:paraId="6C012142" w14:textId="77777777" w:rsidR="000361D1" w:rsidRPr="000C2F42" w:rsidRDefault="000361D1" w:rsidP="000361D1">
      <w:pPr>
        <w:rPr>
          <w:rFonts w:ascii="Times" w:eastAsia="Times New Roman" w:hAnsi="Times" w:cs="Times New Roman"/>
          <w:lang w:eastAsia="en-US"/>
        </w:rPr>
      </w:pPr>
    </w:p>
    <w:p w14:paraId="0265DFFC" w14:textId="5E67EC8C" w:rsidR="000361D1" w:rsidRPr="000C2F42" w:rsidRDefault="000361D1" w:rsidP="00652403">
      <w:pPr>
        <w:outlineLvl w:val="0"/>
        <w:rPr>
          <w:rFonts w:ascii="Times" w:hAnsi="Times" w:cs="Times New Roman"/>
          <w:lang w:eastAsia="en-US"/>
        </w:rPr>
      </w:pPr>
      <w:r w:rsidRPr="000C2F42">
        <w:rPr>
          <w:rFonts w:cs="Arial"/>
          <w:color w:val="000000"/>
          <w:u w:val="single"/>
          <w:lang w:eastAsia="en-US"/>
        </w:rPr>
        <w:t xml:space="preserve">Data </w:t>
      </w:r>
      <w:r w:rsidR="000C2F42" w:rsidRPr="000C2F42">
        <w:rPr>
          <w:rFonts w:cs="Arial"/>
          <w:color w:val="000000"/>
          <w:u w:val="single"/>
          <w:lang w:eastAsia="en-US"/>
        </w:rPr>
        <w:t>availability</w:t>
      </w:r>
    </w:p>
    <w:p w14:paraId="41E2D6E0" w14:textId="77777777" w:rsidR="008E0F16" w:rsidRDefault="008E0F16" w:rsidP="008E0F16">
      <w:pPr>
        <w:pStyle w:val="Normal1"/>
        <w:rPr>
          <w:sz w:val="24"/>
          <w:szCs w:val="24"/>
        </w:rPr>
      </w:pPr>
      <w:r w:rsidRPr="0066709A">
        <w:rPr>
          <w:sz w:val="24"/>
          <w:szCs w:val="24"/>
        </w:rPr>
        <w:t xml:space="preserve">All genome sequence reads </w:t>
      </w:r>
      <w:r>
        <w:rPr>
          <w:sz w:val="24"/>
          <w:szCs w:val="24"/>
        </w:rPr>
        <w:t>have been</w:t>
      </w:r>
      <w:r w:rsidRPr="0066709A">
        <w:rPr>
          <w:sz w:val="24"/>
          <w:szCs w:val="24"/>
        </w:rPr>
        <w:t xml:space="preserve"> deposited in the NCBI Sequence Read Archive</w:t>
      </w:r>
      <w:r>
        <w:rPr>
          <w:sz w:val="24"/>
          <w:szCs w:val="24"/>
        </w:rPr>
        <w:t xml:space="preserve"> under accessions SRS2184920, </w:t>
      </w:r>
      <w:r w:rsidRPr="00AD67BF">
        <w:rPr>
          <w:sz w:val="24"/>
          <w:szCs w:val="24"/>
        </w:rPr>
        <w:t>SRS2220286</w:t>
      </w:r>
      <w:proofErr w:type="gramStart"/>
      <w:r>
        <w:rPr>
          <w:sz w:val="24"/>
          <w:szCs w:val="24"/>
        </w:rPr>
        <w:t xml:space="preserve">, </w:t>
      </w:r>
      <w:r w:rsidRPr="00AD67BF">
        <w:rPr>
          <w:rFonts w:ascii="Microsoft Sans Serif" w:hAnsi="Microsoft Sans Serif" w:cs="Microsoft Sans Serif"/>
          <w:sz w:val="24"/>
          <w:szCs w:val="24"/>
        </w:rPr>
        <w:t>﻿</w:t>
      </w:r>
      <w:r>
        <w:rPr>
          <w:sz w:val="24"/>
          <w:szCs w:val="24"/>
        </w:rPr>
        <w:t>SRS2220449</w:t>
      </w:r>
      <w:proofErr w:type="gramEnd"/>
      <w:r>
        <w:rPr>
          <w:sz w:val="24"/>
          <w:szCs w:val="24"/>
        </w:rPr>
        <w:t xml:space="preserve">, </w:t>
      </w:r>
      <w:r w:rsidRPr="00AD67BF">
        <w:rPr>
          <w:sz w:val="24"/>
          <w:szCs w:val="24"/>
        </w:rPr>
        <w:t>SRS2220125</w:t>
      </w:r>
      <w:r>
        <w:rPr>
          <w:sz w:val="24"/>
          <w:szCs w:val="24"/>
        </w:rPr>
        <w:t xml:space="preserve">, </w:t>
      </w:r>
      <w:r w:rsidRPr="00AD67BF">
        <w:rPr>
          <w:sz w:val="24"/>
          <w:szCs w:val="24"/>
        </w:rPr>
        <w:t>SRS2220451</w:t>
      </w:r>
      <w:r>
        <w:rPr>
          <w:sz w:val="24"/>
          <w:szCs w:val="24"/>
        </w:rPr>
        <w:t xml:space="preserve">, </w:t>
      </w:r>
      <w:r w:rsidRPr="00AD67BF">
        <w:rPr>
          <w:rFonts w:ascii="Microsoft Sans Serif" w:hAnsi="Microsoft Sans Serif" w:cs="Microsoft Sans Serif"/>
          <w:sz w:val="24"/>
          <w:szCs w:val="24"/>
        </w:rPr>
        <w:t>﻿</w:t>
      </w:r>
      <w:r w:rsidRPr="00AD67BF">
        <w:rPr>
          <w:sz w:val="24"/>
          <w:szCs w:val="24"/>
        </w:rPr>
        <w:t>SRS2220454</w:t>
      </w:r>
      <w:r>
        <w:rPr>
          <w:sz w:val="24"/>
          <w:szCs w:val="24"/>
        </w:rPr>
        <w:t xml:space="preserve">, </w:t>
      </w:r>
      <w:r w:rsidRPr="00AD67BF">
        <w:rPr>
          <w:rFonts w:ascii="Microsoft Sans Serif" w:hAnsi="Microsoft Sans Serif" w:cs="Microsoft Sans Serif"/>
          <w:sz w:val="24"/>
          <w:szCs w:val="24"/>
        </w:rPr>
        <w:t>﻿</w:t>
      </w:r>
      <w:r w:rsidRPr="00AD67BF">
        <w:rPr>
          <w:sz w:val="24"/>
          <w:szCs w:val="24"/>
        </w:rPr>
        <w:t>SRS2220455</w:t>
      </w:r>
      <w:r>
        <w:rPr>
          <w:sz w:val="24"/>
          <w:szCs w:val="24"/>
        </w:rPr>
        <w:t xml:space="preserve">, SRS2220462, </w:t>
      </w:r>
      <w:r w:rsidRPr="00AD67BF">
        <w:rPr>
          <w:rFonts w:ascii="Microsoft Sans Serif" w:hAnsi="Microsoft Sans Serif" w:cs="Microsoft Sans Serif"/>
          <w:sz w:val="24"/>
          <w:szCs w:val="24"/>
        </w:rPr>
        <w:t>﻿</w:t>
      </w:r>
      <w:r w:rsidRPr="00AD67BF">
        <w:rPr>
          <w:sz w:val="24"/>
          <w:szCs w:val="24"/>
        </w:rPr>
        <w:t>SRS2220463</w:t>
      </w:r>
      <w:r w:rsidRPr="0066709A">
        <w:rPr>
          <w:sz w:val="24"/>
          <w:szCs w:val="24"/>
        </w:rPr>
        <w:t xml:space="preserve">. All RNA-Seq data </w:t>
      </w:r>
      <w:r>
        <w:rPr>
          <w:sz w:val="24"/>
          <w:szCs w:val="24"/>
        </w:rPr>
        <w:t xml:space="preserve">has been </w:t>
      </w:r>
      <w:r w:rsidRPr="0066709A">
        <w:rPr>
          <w:sz w:val="24"/>
          <w:szCs w:val="24"/>
        </w:rPr>
        <w:t xml:space="preserve">deposited in </w:t>
      </w:r>
      <w:r>
        <w:rPr>
          <w:sz w:val="24"/>
          <w:szCs w:val="24"/>
        </w:rPr>
        <w:t xml:space="preserve">the </w:t>
      </w:r>
      <w:r w:rsidRPr="0066709A">
        <w:rPr>
          <w:sz w:val="24"/>
          <w:szCs w:val="24"/>
        </w:rPr>
        <w:t>NCBI GEO database</w:t>
      </w:r>
      <w:r>
        <w:rPr>
          <w:sz w:val="24"/>
          <w:szCs w:val="24"/>
        </w:rPr>
        <w:t xml:space="preserve"> under accession </w:t>
      </w:r>
      <w:r w:rsidRPr="00AA3183">
        <w:rPr>
          <w:sz w:val="24"/>
          <w:szCs w:val="24"/>
        </w:rPr>
        <w:t>GSE104198</w:t>
      </w:r>
      <w:r w:rsidRPr="0066709A">
        <w:rPr>
          <w:sz w:val="24"/>
          <w:szCs w:val="24"/>
        </w:rPr>
        <w:t>.</w:t>
      </w:r>
    </w:p>
    <w:p w14:paraId="71FF919C" w14:textId="7C32BF53" w:rsidR="000361D1" w:rsidRPr="000C2F42" w:rsidRDefault="000361D1" w:rsidP="000361D1">
      <w:pPr>
        <w:rPr>
          <w:rFonts w:eastAsia="Times New Roman" w:cs="Arial"/>
          <w:lang w:eastAsia="en-US"/>
        </w:rPr>
      </w:pPr>
    </w:p>
    <w:p w14:paraId="72836F9B" w14:textId="77777777" w:rsidR="005B1991" w:rsidRDefault="005B1991"/>
    <w:p w14:paraId="1A07F7FB" w14:textId="77777777" w:rsidR="005B1991" w:rsidRDefault="005B1991"/>
    <w:p w14:paraId="6F7E0F2B" w14:textId="77777777" w:rsidR="005B1991" w:rsidRPr="005B1991" w:rsidRDefault="005B1991" w:rsidP="00652403">
      <w:pPr>
        <w:pStyle w:val="EndNoteBibliographyTitle"/>
        <w:outlineLvl w:val="0"/>
        <w:rPr>
          <w:noProof/>
        </w:rPr>
      </w:pPr>
      <w:r>
        <w:lastRenderedPageBreak/>
        <w:fldChar w:fldCharType="begin"/>
      </w:r>
      <w:r>
        <w:instrText xml:space="preserve"> ADDIN EN.REFLIST </w:instrText>
      </w:r>
      <w:r>
        <w:fldChar w:fldCharType="separate"/>
      </w:r>
      <w:r w:rsidRPr="005B1991">
        <w:rPr>
          <w:noProof/>
        </w:rPr>
        <w:t>REFERENCES</w:t>
      </w:r>
    </w:p>
    <w:p w14:paraId="1D12A6CD" w14:textId="77777777" w:rsidR="005B1991" w:rsidRPr="005B1991" w:rsidRDefault="005B1991" w:rsidP="005B1991">
      <w:pPr>
        <w:pStyle w:val="EndNoteBibliographyTitle"/>
        <w:rPr>
          <w:noProof/>
        </w:rPr>
      </w:pPr>
    </w:p>
    <w:p w14:paraId="792F7286" w14:textId="77777777" w:rsidR="005B1991" w:rsidRPr="005B1991" w:rsidRDefault="005B1991" w:rsidP="005B1991">
      <w:pPr>
        <w:pStyle w:val="EndNoteBibliography"/>
        <w:ind w:left="720" w:hanging="720"/>
        <w:rPr>
          <w:noProof/>
        </w:rPr>
      </w:pPr>
      <w:r w:rsidRPr="005B1991">
        <w:rPr>
          <w:noProof/>
        </w:rPr>
        <w:t>Abyzov, A., A. E. Urban, M. Snyder and M. Gerstein, 2011 CNVnator: an approach to discover, genotype, and characterize typical and atypical CNVs from family and population genome sequencing. Genome Res 21</w:t>
      </w:r>
      <w:r w:rsidRPr="005B1991">
        <w:rPr>
          <w:b/>
          <w:noProof/>
        </w:rPr>
        <w:t>:</w:t>
      </w:r>
      <w:r w:rsidRPr="005B1991">
        <w:rPr>
          <w:noProof/>
        </w:rPr>
        <w:t xml:space="preserve"> 974-984.</w:t>
      </w:r>
    </w:p>
    <w:p w14:paraId="3FEE5F3F" w14:textId="77777777" w:rsidR="005B1991" w:rsidRPr="005B1991" w:rsidRDefault="005B1991" w:rsidP="005B1991">
      <w:pPr>
        <w:pStyle w:val="EndNoteBibliography"/>
        <w:ind w:left="720" w:hanging="720"/>
        <w:rPr>
          <w:noProof/>
        </w:rPr>
      </w:pPr>
      <w:r w:rsidRPr="005B1991">
        <w:rPr>
          <w:noProof/>
        </w:rPr>
        <w:t>Anders, S., and W. Huber, 2010 Differential expression analysis for sequence count data. Genome Biology 11</w:t>
      </w:r>
      <w:r w:rsidRPr="005B1991">
        <w:rPr>
          <w:b/>
          <w:noProof/>
        </w:rPr>
        <w:t>:</w:t>
      </w:r>
      <w:r w:rsidRPr="005B1991">
        <w:rPr>
          <w:noProof/>
        </w:rPr>
        <w:t xml:space="preserve"> R106.</w:t>
      </w:r>
    </w:p>
    <w:p w14:paraId="50EAE5D8" w14:textId="77777777" w:rsidR="005B1991" w:rsidRPr="005B1991" w:rsidRDefault="005B1991" w:rsidP="005B1991">
      <w:pPr>
        <w:pStyle w:val="EndNoteBibliography"/>
        <w:ind w:left="720" w:hanging="720"/>
        <w:rPr>
          <w:noProof/>
        </w:rPr>
      </w:pPr>
      <w:r w:rsidRPr="005B1991">
        <w:rPr>
          <w:noProof/>
        </w:rPr>
        <w:t>Anders, S., P. T. Pyl and W. Huber, 2015 HTSeq--a Python framework to work with high-throughput sequencing data. Bioinformatics 31</w:t>
      </w:r>
      <w:r w:rsidRPr="005B1991">
        <w:rPr>
          <w:b/>
          <w:noProof/>
        </w:rPr>
        <w:t>:</w:t>
      </w:r>
      <w:r w:rsidRPr="005B1991">
        <w:rPr>
          <w:noProof/>
        </w:rPr>
        <w:t xml:space="preserve"> 166-169.</w:t>
      </w:r>
    </w:p>
    <w:p w14:paraId="0AA6B419" w14:textId="77777777" w:rsidR="005B1991" w:rsidRPr="005B1991" w:rsidRDefault="005B1991" w:rsidP="005B1991">
      <w:pPr>
        <w:pStyle w:val="EndNoteBibliography"/>
        <w:ind w:left="720" w:hanging="720"/>
        <w:rPr>
          <w:noProof/>
        </w:rPr>
      </w:pPr>
      <w:r w:rsidRPr="005B1991">
        <w:rPr>
          <w:noProof/>
        </w:rPr>
        <w:t>Cingolani, P., A. Platts, L. Wang le, M. Coon, T. Nguyen</w:t>
      </w:r>
      <w:r w:rsidRPr="005B1991">
        <w:rPr>
          <w:i/>
          <w:noProof/>
        </w:rPr>
        <w:t xml:space="preserve"> et al.</w:t>
      </w:r>
      <w:r w:rsidRPr="005B1991">
        <w:rPr>
          <w:noProof/>
        </w:rPr>
        <w:t>, 2012 A program for annotating and predicting the effects of single nucleotide polymorphisms, SnpEff: SNPs in the genome of Drosophila melanogaster strain w1118; iso-2; iso-3. Fly (Austin) 6</w:t>
      </w:r>
      <w:r w:rsidRPr="005B1991">
        <w:rPr>
          <w:b/>
          <w:noProof/>
        </w:rPr>
        <w:t>:</w:t>
      </w:r>
      <w:r w:rsidRPr="005B1991">
        <w:rPr>
          <w:noProof/>
        </w:rPr>
        <w:t xml:space="preserve"> 80-92.</w:t>
      </w:r>
    </w:p>
    <w:p w14:paraId="70B3A73C" w14:textId="77777777" w:rsidR="005B1991" w:rsidRPr="005B1991" w:rsidRDefault="005B1991" w:rsidP="005B1991">
      <w:pPr>
        <w:pStyle w:val="EndNoteBibliography"/>
        <w:ind w:left="720" w:hanging="720"/>
        <w:rPr>
          <w:noProof/>
        </w:rPr>
      </w:pPr>
      <w:r w:rsidRPr="005B1991">
        <w:rPr>
          <w:noProof/>
        </w:rPr>
        <w:t>Faust, G. G., and I. M. Hall, 2014 SAMBLASTER: fast duplicate marking and structural variant read extraction. Bioinformatics 30</w:t>
      </w:r>
      <w:r w:rsidRPr="005B1991">
        <w:rPr>
          <w:b/>
          <w:noProof/>
        </w:rPr>
        <w:t>:</w:t>
      </w:r>
      <w:r w:rsidRPr="005B1991">
        <w:rPr>
          <w:noProof/>
        </w:rPr>
        <w:t xml:space="preserve"> 2503-2505.</w:t>
      </w:r>
    </w:p>
    <w:p w14:paraId="6965ACCE" w14:textId="77777777" w:rsidR="005B1991" w:rsidRPr="005B1991" w:rsidRDefault="005B1991" w:rsidP="005B1991">
      <w:pPr>
        <w:pStyle w:val="EndNoteBibliography"/>
        <w:ind w:left="720" w:hanging="720"/>
        <w:rPr>
          <w:noProof/>
        </w:rPr>
      </w:pPr>
      <w:r w:rsidRPr="005B1991">
        <w:rPr>
          <w:noProof/>
        </w:rPr>
        <w:t>Garrison, E., and G. Marth, 2012 Haplotype-based variant detection from short-read sequencing. arXiv preprint arXiv:1207.3907.</w:t>
      </w:r>
    </w:p>
    <w:p w14:paraId="4E1CEFBC" w14:textId="77777777" w:rsidR="005B1991" w:rsidRPr="005B1991" w:rsidRDefault="005B1991" w:rsidP="005B1991">
      <w:pPr>
        <w:pStyle w:val="EndNoteBibliography"/>
        <w:ind w:left="720" w:hanging="720"/>
        <w:rPr>
          <w:noProof/>
        </w:rPr>
      </w:pPr>
      <w:r w:rsidRPr="005B1991">
        <w:rPr>
          <w:noProof/>
        </w:rPr>
        <w:t>Gish, S. R., E. J. Maier, B. C. Haynes, F. H. Santiago-Tirado, D. L. Srikanta</w:t>
      </w:r>
      <w:r w:rsidRPr="005B1991">
        <w:rPr>
          <w:i/>
          <w:noProof/>
        </w:rPr>
        <w:t xml:space="preserve"> et al.</w:t>
      </w:r>
      <w:r w:rsidRPr="005B1991">
        <w:rPr>
          <w:noProof/>
        </w:rPr>
        <w:t>, 2016 Computational Analysis Reveals a Key Regulator of Cryptococcal Virulence and Determinant of Host Response. MBio 7.</w:t>
      </w:r>
    </w:p>
    <w:p w14:paraId="4FCCC0E8" w14:textId="77777777" w:rsidR="005B1991" w:rsidRPr="005B1991" w:rsidRDefault="005B1991" w:rsidP="005B1991">
      <w:pPr>
        <w:pStyle w:val="EndNoteBibliography"/>
        <w:ind w:left="720" w:hanging="720"/>
        <w:rPr>
          <w:noProof/>
        </w:rPr>
      </w:pPr>
      <w:r w:rsidRPr="005B1991">
        <w:rPr>
          <w:noProof/>
        </w:rPr>
        <w:t>Langmead, B., and S. L. Salzberg, 2012 Fast gapped-read alignment with Bowtie 2. Nat Methods 9</w:t>
      </w:r>
      <w:r w:rsidRPr="005B1991">
        <w:rPr>
          <w:b/>
          <w:noProof/>
        </w:rPr>
        <w:t>:</w:t>
      </w:r>
      <w:r w:rsidRPr="005B1991">
        <w:rPr>
          <w:noProof/>
        </w:rPr>
        <w:t xml:space="preserve"> 357-359.</w:t>
      </w:r>
    </w:p>
    <w:p w14:paraId="1DBF23A9" w14:textId="77777777" w:rsidR="005B1991" w:rsidRPr="005B1991" w:rsidRDefault="005B1991" w:rsidP="005B1991">
      <w:pPr>
        <w:pStyle w:val="EndNoteBibliography"/>
        <w:ind w:left="720" w:hanging="720"/>
        <w:rPr>
          <w:noProof/>
        </w:rPr>
      </w:pPr>
      <w:r w:rsidRPr="005B1991">
        <w:rPr>
          <w:noProof/>
        </w:rPr>
        <w:t>Langmead, B., C. Trapnell, M. Pop and S. L. Salzberg, 2009 Ultrafast and memory-efficient alignment of short DNA sequences to the human genome. Genome Biology 10</w:t>
      </w:r>
      <w:r w:rsidRPr="005B1991">
        <w:rPr>
          <w:b/>
          <w:noProof/>
        </w:rPr>
        <w:t>:</w:t>
      </w:r>
      <w:r w:rsidRPr="005B1991">
        <w:rPr>
          <w:noProof/>
        </w:rPr>
        <w:t xml:space="preserve"> R25.</w:t>
      </w:r>
    </w:p>
    <w:p w14:paraId="77A1B399" w14:textId="77777777" w:rsidR="005B1991" w:rsidRPr="005B1991" w:rsidRDefault="005B1991" w:rsidP="005B1991">
      <w:pPr>
        <w:pStyle w:val="EndNoteBibliography"/>
        <w:ind w:left="720" w:hanging="720"/>
        <w:rPr>
          <w:noProof/>
        </w:rPr>
      </w:pPr>
      <w:r w:rsidRPr="005B1991">
        <w:rPr>
          <w:noProof/>
        </w:rPr>
        <w:t>Layer, R. M., C. Chiang, A. R. Quinlan and I. M. Hall, 2014 LUMPY: a probabilistic framework for structural variant discovery. Genome Biol 15</w:t>
      </w:r>
      <w:r w:rsidRPr="005B1991">
        <w:rPr>
          <w:b/>
          <w:noProof/>
        </w:rPr>
        <w:t>:</w:t>
      </w:r>
      <w:r w:rsidRPr="005B1991">
        <w:rPr>
          <w:noProof/>
        </w:rPr>
        <w:t xml:space="preserve"> R84.</w:t>
      </w:r>
    </w:p>
    <w:p w14:paraId="26240FFB" w14:textId="77777777" w:rsidR="005B1991" w:rsidRPr="005B1991" w:rsidRDefault="005B1991" w:rsidP="005B1991">
      <w:pPr>
        <w:pStyle w:val="EndNoteBibliography"/>
        <w:ind w:left="720" w:hanging="720"/>
        <w:rPr>
          <w:noProof/>
        </w:rPr>
      </w:pPr>
      <w:r w:rsidRPr="005B1991">
        <w:rPr>
          <w:noProof/>
        </w:rPr>
        <w:t>Li, H., 2013 Aligning sequence reads, clone sequences and assembly contigs with BWAMEM. arXiv preprint arXiv:1303.3997v2.</w:t>
      </w:r>
    </w:p>
    <w:p w14:paraId="668A82EF" w14:textId="77777777" w:rsidR="005B1991" w:rsidRPr="005B1991" w:rsidRDefault="005B1991" w:rsidP="005B1991">
      <w:pPr>
        <w:pStyle w:val="EndNoteBibliography"/>
        <w:ind w:left="720" w:hanging="720"/>
        <w:rPr>
          <w:noProof/>
        </w:rPr>
      </w:pPr>
      <w:r w:rsidRPr="005B1991">
        <w:rPr>
          <w:noProof/>
        </w:rPr>
        <w:t>Li, H., B. Handsaker, A. Wysoker, T. Fennell, J. Ruan</w:t>
      </w:r>
      <w:r w:rsidRPr="005B1991">
        <w:rPr>
          <w:i/>
          <w:noProof/>
        </w:rPr>
        <w:t xml:space="preserve"> et al.</w:t>
      </w:r>
      <w:r w:rsidRPr="005B1991">
        <w:rPr>
          <w:noProof/>
        </w:rPr>
        <w:t>, 2009 The Sequence Alignment/Map format and SAMtools. Bioinformatics 25</w:t>
      </w:r>
      <w:r w:rsidRPr="005B1991">
        <w:rPr>
          <w:b/>
          <w:noProof/>
        </w:rPr>
        <w:t>:</w:t>
      </w:r>
      <w:r w:rsidRPr="005B1991">
        <w:rPr>
          <w:noProof/>
        </w:rPr>
        <w:t xml:space="preserve"> 2078-2079.</w:t>
      </w:r>
    </w:p>
    <w:p w14:paraId="4891C245" w14:textId="77777777" w:rsidR="005B1991" w:rsidRPr="005B1991" w:rsidRDefault="005B1991" w:rsidP="005B1991">
      <w:pPr>
        <w:pStyle w:val="EndNoteBibliography"/>
        <w:ind w:left="720" w:hanging="720"/>
        <w:rPr>
          <w:noProof/>
        </w:rPr>
      </w:pPr>
      <w:r w:rsidRPr="005B1991">
        <w:rPr>
          <w:noProof/>
        </w:rPr>
        <w:t>Maier, E. J., B. C. Haynes, S. R. Gish, Z. A. Wang, M. L. Skowyra</w:t>
      </w:r>
      <w:r w:rsidRPr="005B1991">
        <w:rPr>
          <w:i/>
          <w:noProof/>
        </w:rPr>
        <w:t xml:space="preserve"> et al.</w:t>
      </w:r>
      <w:r w:rsidRPr="005B1991">
        <w:rPr>
          <w:noProof/>
        </w:rPr>
        <w:t>, 2015 Model-driven mapping of transcriptional networks reveals the circuitry and dynamics of virulence regulation. Genome Res 25</w:t>
      </w:r>
      <w:r w:rsidRPr="005B1991">
        <w:rPr>
          <w:b/>
          <w:noProof/>
        </w:rPr>
        <w:t>:</w:t>
      </w:r>
      <w:r w:rsidRPr="005B1991">
        <w:rPr>
          <w:noProof/>
        </w:rPr>
        <w:t xml:space="preserve"> 690-700.</w:t>
      </w:r>
    </w:p>
    <w:p w14:paraId="37DD5E29" w14:textId="77777777" w:rsidR="005B1991" w:rsidRPr="005B1991" w:rsidRDefault="005B1991" w:rsidP="005B1991">
      <w:pPr>
        <w:pStyle w:val="EndNoteBibliography"/>
        <w:ind w:left="720" w:hanging="720"/>
        <w:rPr>
          <w:noProof/>
        </w:rPr>
      </w:pPr>
      <w:r w:rsidRPr="005B1991">
        <w:rPr>
          <w:noProof/>
        </w:rPr>
        <w:t>Smit, A., R. Hubley and P. Green, 2013 RepeatMasker Open-4.0, pp.</w:t>
      </w:r>
    </w:p>
    <w:p w14:paraId="3B30CC65" w14:textId="77777777" w:rsidR="005B1991" w:rsidRPr="005B1991" w:rsidRDefault="005B1991" w:rsidP="005B1991">
      <w:pPr>
        <w:pStyle w:val="EndNoteBibliography"/>
        <w:ind w:left="720" w:hanging="720"/>
        <w:rPr>
          <w:noProof/>
        </w:rPr>
      </w:pPr>
      <w:r w:rsidRPr="005B1991">
        <w:rPr>
          <w:noProof/>
        </w:rPr>
        <w:t xml:space="preserve">Toffaletti, D. L., T. H. Rude, S. A. Johnston, D. T. Durack and J. R. Perfect, 1993 Gene transfer in </w:t>
      </w:r>
      <w:r w:rsidRPr="005B1991">
        <w:rPr>
          <w:i/>
          <w:noProof/>
        </w:rPr>
        <w:t>Cryptococcus neoformans</w:t>
      </w:r>
      <w:r w:rsidRPr="005B1991">
        <w:rPr>
          <w:noProof/>
        </w:rPr>
        <w:t xml:space="preserve"> by use of biolistic delivery of DNA. J Bacteriol 175</w:t>
      </w:r>
      <w:r w:rsidRPr="005B1991">
        <w:rPr>
          <w:b/>
          <w:noProof/>
        </w:rPr>
        <w:t>:</w:t>
      </w:r>
      <w:r w:rsidRPr="005B1991">
        <w:rPr>
          <w:noProof/>
        </w:rPr>
        <w:t xml:space="preserve"> 1405-1411.</w:t>
      </w:r>
    </w:p>
    <w:p w14:paraId="4C4A317D" w14:textId="77777777" w:rsidR="005B1991" w:rsidRPr="005B1991" w:rsidRDefault="005B1991" w:rsidP="005B1991">
      <w:pPr>
        <w:pStyle w:val="EndNoteBibliography"/>
        <w:ind w:left="720" w:hanging="720"/>
        <w:rPr>
          <w:noProof/>
        </w:rPr>
      </w:pPr>
      <w:r w:rsidRPr="005B1991">
        <w:rPr>
          <w:noProof/>
        </w:rPr>
        <w:t>Trapnell, C., L. Pachter and S. L. Salzberg, 2009 TopHat: discovering splice junctions with RNA-Seq. Bioinformatics 25</w:t>
      </w:r>
      <w:r w:rsidRPr="005B1991">
        <w:rPr>
          <w:b/>
          <w:noProof/>
        </w:rPr>
        <w:t>:</w:t>
      </w:r>
      <w:r w:rsidRPr="005B1991">
        <w:rPr>
          <w:noProof/>
        </w:rPr>
        <w:t xml:space="preserve"> 1105-1111.</w:t>
      </w:r>
    </w:p>
    <w:p w14:paraId="626B38CC" w14:textId="5A1E0247" w:rsidR="0003058C" w:rsidRDefault="005B1991">
      <w:r>
        <w:fldChar w:fldCharType="end"/>
      </w:r>
    </w:p>
    <w:sectPr w:rsidR="0003058C" w:rsidSect="00394BE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Phosphate Solid">
    <w:altName w:val="Times New Roman"/>
    <w:charset w:val="00"/>
    <w:family w:val="auto"/>
    <w:pitch w:val="variable"/>
    <w:sig w:usb0="00000001" w:usb1="5000204B" w:usb2="00000040" w:usb3="00000000" w:csb0="00000193" w:csb1="00000000"/>
  </w:font>
  <w:font w:name="Microsoft Sans Serif">
    <w:panose1 w:val="020B0604020202020204"/>
    <w:charset w:val="00"/>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3229B"/>
    <w:multiLevelType w:val="multilevel"/>
    <w:tmpl w:val="982A1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FB36A3"/>
    <w:multiLevelType w:val="multilevel"/>
    <w:tmpl w:val="8F72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8974BA"/>
    <w:multiLevelType w:val="multilevel"/>
    <w:tmpl w:val="8946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8D4767"/>
    <w:multiLevelType w:val="multilevel"/>
    <w:tmpl w:val="D8B07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proofState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GeneticsMBFix&lt;/Style&gt;&lt;LeftDelim&gt;{&lt;/LeftDelim&gt;&lt;RightDelim&gt;}&lt;/RightDelim&gt;&lt;FontName&gt;Arial&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d5r9200oww2vpezt0k592ev229fe5rffpxs&quot;&gt;Brent&lt;record-ids&gt;&lt;item&gt;1403&lt;/item&gt;&lt;item&gt;2665&lt;/item&gt;&lt;item&gt;4174&lt;/item&gt;&lt;item&gt;4232&lt;/item&gt;&lt;item&gt;4281&lt;/item&gt;&lt;item&gt;4597&lt;/item&gt;&lt;item&gt;4691&lt;/item&gt;&lt;item&gt;4952&lt;/item&gt;&lt;item&gt;4954&lt;/item&gt;&lt;item&gt;5042&lt;/item&gt;&lt;item&gt;5044&lt;/item&gt;&lt;item&gt;5045&lt;/item&gt;&lt;item&gt;5050&lt;/item&gt;&lt;item&gt;5051&lt;/item&gt;&lt;item&gt;5055&lt;/item&gt;&lt;item&gt;5056&lt;/item&gt;&lt;/record-ids&gt;&lt;/item&gt;&lt;/Libraries&gt;"/>
  </w:docVars>
  <w:rsids>
    <w:rsidRoot w:val="000361D1"/>
    <w:rsid w:val="00000A30"/>
    <w:rsid w:val="00003B1E"/>
    <w:rsid w:val="0003058C"/>
    <w:rsid w:val="000361D1"/>
    <w:rsid w:val="0004385F"/>
    <w:rsid w:val="000644BA"/>
    <w:rsid w:val="000A4BF4"/>
    <w:rsid w:val="000B2368"/>
    <w:rsid w:val="000C2F42"/>
    <w:rsid w:val="000D2EFB"/>
    <w:rsid w:val="000D49F4"/>
    <w:rsid w:val="000D7E3B"/>
    <w:rsid w:val="0017490F"/>
    <w:rsid w:val="00197593"/>
    <w:rsid w:val="002B3967"/>
    <w:rsid w:val="002E3169"/>
    <w:rsid w:val="002F097B"/>
    <w:rsid w:val="003103D8"/>
    <w:rsid w:val="003654DC"/>
    <w:rsid w:val="00394BE2"/>
    <w:rsid w:val="004652FD"/>
    <w:rsid w:val="0047131F"/>
    <w:rsid w:val="004C6E3E"/>
    <w:rsid w:val="004C7C70"/>
    <w:rsid w:val="004E0449"/>
    <w:rsid w:val="004F1F2E"/>
    <w:rsid w:val="005132CC"/>
    <w:rsid w:val="00527552"/>
    <w:rsid w:val="005357CA"/>
    <w:rsid w:val="005842C0"/>
    <w:rsid w:val="00596B57"/>
    <w:rsid w:val="005B1991"/>
    <w:rsid w:val="005F3F53"/>
    <w:rsid w:val="00615A01"/>
    <w:rsid w:val="00646FD5"/>
    <w:rsid w:val="00652403"/>
    <w:rsid w:val="00660157"/>
    <w:rsid w:val="00684661"/>
    <w:rsid w:val="006B2658"/>
    <w:rsid w:val="006E2EC0"/>
    <w:rsid w:val="0076637D"/>
    <w:rsid w:val="00766E08"/>
    <w:rsid w:val="0079752C"/>
    <w:rsid w:val="007A1A0F"/>
    <w:rsid w:val="007B0DD0"/>
    <w:rsid w:val="007E7DD3"/>
    <w:rsid w:val="008414D4"/>
    <w:rsid w:val="008E0F16"/>
    <w:rsid w:val="008E497E"/>
    <w:rsid w:val="009116B6"/>
    <w:rsid w:val="009374C4"/>
    <w:rsid w:val="00952566"/>
    <w:rsid w:val="00977AF8"/>
    <w:rsid w:val="009D03B6"/>
    <w:rsid w:val="00A02730"/>
    <w:rsid w:val="00A10D1C"/>
    <w:rsid w:val="00A17217"/>
    <w:rsid w:val="00A23E07"/>
    <w:rsid w:val="00A57EED"/>
    <w:rsid w:val="00A631B4"/>
    <w:rsid w:val="00A82C7A"/>
    <w:rsid w:val="00AA5544"/>
    <w:rsid w:val="00B00421"/>
    <w:rsid w:val="00B24811"/>
    <w:rsid w:val="00B325B0"/>
    <w:rsid w:val="00BA11D1"/>
    <w:rsid w:val="00BD2E87"/>
    <w:rsid w:val="00C02096"/>
    <w:rsid w:val="00C73A0C"/>
    <w:rsid w:val="00C773C4"/>
    <w:rsid w:val="00CA6C06"/>
    <w:rsid w:val="00CB0D66"/>
    <w:rsid w:val="00CC6FCE"/>
    <w:rsid w:val="00CD6C80"/>
    <w:rsid w:val="00CE658D"/>
    <w:rsid w:val="00D031AB"/>
    <w:rsid w:val="00D1517F"/>
    <w:rsid w:val="00D23822"/>
    <w:rsid w:val="00D33EEF"/>
    <w:rsid w:val="00D36D6F"/>
    <w:rsid w:val="00D41418"/>
    <w:rsid w:val="00D808E8"/>
    <w:rsid w:val="00D82EE9"/>
    <w:rsid w:val="00D96F18"/>
    <w:rsid w:val="00DA1BDA"/>
    <w:rsid w:val="00DF5344"/>
    <w:rsid w:val="00E32B22"/>
    <w:rsid w:val="00E53E81"/>
    <w:rsid w:val="00E77A65"/>
    <w:rsid w:val="00E81087"/>
    <w:rsid w:val="00EC594A"/>
    <w:rsid w:val="00ED52D9"/>
    <w:rsid w:val="00EE3440"/>
    <w:rsid w:val="00F02137"/>
    <w:rsid w:val="00F26D7A"/>
    <w:rsid w:val="00F724CC"/>
    <w:rsid w:val="00F905A5"/>
    <w:rsid w:val="00FC297C"/>
    <w:rsid w:val="00FC783D"/>
    <w:rsid w:val="00FE1AD8"/>
    <w:rsid w:val="00FF50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0B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B57"/>
    <w:rPr>
      <w:rFonts w:ascii="Arial" w:hAnsi="Arial"/>
    </w:rPr>
  </w:style>
  <w:style w:type="paragraph" w:styleId="Heading1">
    <w:name w:val="heading 1"/>
    <w:basedOn w:val="Normal"/>
    <w:next w:val="Normal"/>
    <w:link w:val="Heading1Char"/>
    <w:uiPriority w:val="9"/>
    <w:qFormat/>
    <w:rsid w:val="00F0213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61D1"/>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0361D1"/>
    <w:rPr>
      <w:color w:val="0000FF"/>
      <w:u w:val="single"/>
    </w:rPr>
  </w:style>
  <w:style w:type="paragraph" w:styleId="BalloonText">
    <w:name w:val="Balloon Text"/>
    <w:basedOn w:val="Normal"/>
    <w:link w:val="BalloonTextChar"/>
    <w:uiPriority w:val="99"/>
    <w:semiHidden/>
    <w:unhideWhenUsed/>
    <w:rsid w:val="00CE65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658D"/>
    <w:rPr>
      <w:rFonts w:ascii="Lucida Grande" w:hAnsi="Lucida Grande" w:cs="Lucida Grande"/>
      <w:sz w:val="18"/>
      <w:szCs w:val="18"/>
    </w:rPr>
  </w:style>
  <w:style w:type="character" w:styleId="CommentReference">
    <w:name w:val="annotation reference"/>
    <w:basedOn w:val="DefaultParagraphFont"/>
    <w:uiPriority w:val="99"/>
    <w:semiHidden/>
    <w:unhideWhenUsed/>
    <w:rsid w:val="004652FD"/>
    <w:rPr>
      <w:sz w:val="18"/>
      <w:szCs w:val="18"/>
    </w:rPr>
  </w:style>
  <w:style w:type="paragraph" w:styleId="CommentText">
    <w:name w:val="annotation text"/>
    <w:basedOn w:val="Normal"/>
    <w:link w:val="CommentTextChar"/>
    <w:uiPriority w:val="99"/>
    <w:semiHidden/>
    <w:unhideWhenUsed/>
    <w:rsid w:val="004652FD"/>
  </w:style>
  <w:style w:type="character" w:customStyle="1" w:styleId="CommentTextChar">
    <w:name w:val="Comment Text Char"/>
    <w:basedOn w:val="DefaultParagraphFont"/>
    <w:link w:val="CommentText"/>
    <w:uiPriority w:val="99"/>
    <w:semiHidden/>
    <w:rsid w:val="004652FD"/>
    <w:rPr>
      <w:rFonts w:ascii="Arial" w:hAnsi="Arial"/>
    </w:rPr>
  </w:style>
  <w:style w:type="paragraph" w:styleId="CommentSubject">
    <w:name w:val="annotation subject"/>
    <w:basedOn w:val="CommentText"/>
    <w:next w:val="CommentText"/>
    <w:link w:val="CommentSubjectChar"/>
    <w:uiPriority w:val="99"/>
    <w:semiHidden/>
    <w:unhideWhenUsed/>
    <w:rsid w:val="004652FD"/>
    <w:rPr>
      <w:b/>
      <w:bCs/>
      <w:sz w:val="20"/>
      <w:szCs w:val="20"/>
    </w:rPr>
  </w:style>
  <w:style w:type="character" w:customStyle="1" w:styleId="CommentSubjectChar">
    <w:name w:val="Comment Subject Char"/>
    <w:basedOn w:val="CommentTextChar"/>
    <w:link w:val="CommentSubject"/>
    <w:uiPriority w:val="99"/>
    <w:semiHidden/>
    <w:rsid w:val="004652FD"/>
    <w:rPr>
      <w:rFonts w:ascii="Arial" w:hAnsi="Arial"/>
      <w:b/>
      <w:bCs/>
      <w:sz w:val="20"/>
      <w:szCs w:val="20"/>
    </w:rPr>
  </w:style>
  <w:style w:type="paragraph" w:styleId="Revision">
    <w:name w:val="Revision"/>
    <w:hidden/>
    <w:uiPriority w:val="99"/>
    <w:semiHidden/>
    <w:rsid w:val="005357CA"/>
    <w:rPr>
      <w:rFonts w:ascii="Arial" w:hAnsi="Arial"/>
    </w:rPr>
  </w:style>
  <w:style w:type="paragraph" w:customStyle="1" w:styleId="EndNoteBibliographyTitle">
    <w:name w:val="EndNote Bibliography Title"/>
    <w:basedOn w:val="Normal"/>
    <w:rsid w:val="00E32B22"/>
    <w:pPr>
      <w:jc w:val="center"/>
    </w:pPr>
    <w:rPr>
      <w:rFonts w:cs="Arial"/>
    </w:rPr>
  </w:style>
  <w:style w:type="paragraph" w:customStyle="1" w:styleId="EndNoteBibliography">
    <w:name w:val="EndNote Bibliography"/>
    <w:basedOn w:val="Normal"/>
    <w:rsid w:val="00E32B22"/>
    <w:rPr>
      <w:rFonts w:cs="Arial"/>
    </w:rPr>
  </w:style>
  <w:style w:type="paragraph" w:customStyle="1" w:styleId="Normal1">
    <w:name w:val="Normal1"/>
    <w:rsid w:val="008E0F16"/>
    <w:pPr>
      <w:spacing w:line="276" w:lineRule="auto"/>
    </w:pPr>
    <w:rPr>
      <w:rFonts w:ascii="Arial" w:eastAsia="Arial" w:hAnsi="Arial" w:cs="Arial"/>
      <w:color w:val="000000"/>
      <w:sz w:val="22"/>
      <w:szCs w:val="22"/>
      <w:lang w:eastAsia="en-US"/>
    </w:rPr>
  </w:style>
  <w:style w:type="character" w:customStyle="1" w:styleId="Heading1Char">
    <w:name w:val="Heading 1 Char"/>
    <w:basedOn w:val="DefaultParagraphFont"/>
    <w:link w:val="Heading1"/>
    <w:uiPriority w:val="9"/>
    <w:rsid w:val="00F0213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B57"/>
    <w:rPr>
      <w:rFonts w:ascii="Arial" w:hAnsi="Arial"/>
    </w:rPr>
  </w:style>
  <w:style w:type="paragraph" w:styleId="Heading1">
    <w:name w:val="heading 1"/>
    <w:basedOn w:val="Normal"/>
    <w:next w:val="Normal"/>
    <w:link w:val="Heading1Char"/>
    <w:uiPriority w:val="9"/>
    <w:qFormat/>
    <w:rsid w:val="00F0213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61D1"/>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0361D1"/>
    <w:rPr>
      <w:color w:val="0000FF"/>
      <w:u w:val="single"/>
    </w:rPr>
  </w:style>
  <w:style w:type="paragraph" w:styleId="BalloonText">
    <w:name w:val="Balloon Text"/>
    <w:basedOn w:val="Normal"/>
    <w:link w:val="BalloonTextChar"/>
    <w:uiPriority w:val="99"/>
    <w:semiHidden/>
    <w:unhideWhenUsed/>
    <w:rsid w:val="00CE65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658D"/>
    <w:rPr>
      <w:rFonts w:ascii="Lucida Grande" w:hAnsi="Lucida Grande" w:cs="Lucida Grande"/>
      <w:sz w:val="18"/>
      <w:szCs w:val="18"/>
    </w:rPr>
  </w:style>
  <w:style w:type="character" w:styleId="CommentReference">
    <w:name w:val="annotation reference"/>
    <w:basedOn w:val="DefaultParagraphFont"/>
    <w:uiPriority w:val="99"/>
    <w:semiHidden/>
    <w:unhideWhenUsed/>
    <w:rsid w:val="004652FD"/>
    <w:rPr>
      <w:sz w:val="18"/>
      <w:szCs w:val="18"/>
    </w:rPr>
  </w:style>
  <w:style w:type="paragraph" w:styleId="CommentText">
    <w:name w:val="annotation text"/>
    <w:basedOn w:val="Normal"/>
    <w:link w:val="CommentTextChar"/>
    <w:uiPriority w:val="99"/>
    <w:semiHidden/>
    <w:unhideWhenUsed/>
    <w:rsid w:val="004652FD"/>
  </w:style>
  <w:style w:type="character" w:customStyle="1" w:styleId="CommentTextChar">
    <w:name w:val="Comment Text Char"/>
    <w:basedOn w:val="DefaultParagraphFont"/>
    <w:link w:val="CommentText"/>
    <w:uiPriority w:val="99"/>
    <w:semiHidden/>
    <w:rsid w:val="004652FD"/>
    <w:rPr>
      <w:rFonts w:ascii="Arial" w:hAnsi="Arial"/>
    </w:rPr>
  </w:style>
  <w:style w:type="paragraph" w:styleId="CommentSubject">
    <w:name w:val="annotation subject"/>
    <w:basedOn w:val="CommentText"/>
    <w:next w:val="CommentText"/>
    <w:link w:val="CommentSubjectChar"/>
    <w:uiPriority w:val="99"/>
    <w:semiHidden/>
    <w:unhideWhenUsed/>
    <w:rsid w:val="004652FD"/>
    <w:rPr>
      <w:b/>
      <w:bCs/>
      <w:sz w:val="20"/>
      <w:szCs w:val="20"/>
    </w:rPr>
  </w:style>
  <w:style w:type="character" w:customStyle="1" w:styleId="CommentSubjectChar">
    <w:name w:val="Comment Subject Char"/>
    <w:basedOn w:val="CommentTextChar"/>
    <w:link w:val="CommentSubject"/>
    <w:uiPriority w:val="99"/>
    <w:semiHidden/>
    <w:rsid w:val="004652FD"/>
    <w:rPr>
      <w:rFonts w:ascii="Arial" w:hAnsi="Arial"/>
      <w:b/>
      <w:bCs/>
      <w:sz w:val="20"/>
      <w:szCs w:val="20"/>
    </w:rPr>
  </w:style>
  <w:style w:type="paragraph" w:styleId="Revision">
    <w:name w:val="Revision"/>
    <w:hidden/>
    <w:uiPriority w:val="99"/>
    <w:semiHidden/>
    <w:rsid w:val="005357CA"/>
    <w:rPr>
      <w:rFonts w:ascii="Arial" w:hAnsi="Arial"/>
    </w:rPr>
  </w:style>
  <w:style w:type="paragraph" w:customStyle="1" w:styleId="EndNoteBibliographyTitle">
    <w:name w:val="EndNote Bibliography Title"/>
    <w:basedOn w:val="Normal"/>
    <w:rsid w:val="00E32B22"/>
    <w:pPr>
      <w:jc w:val="center"/>
    </w:pPr>
    <w:rPr>
      <w:rFonts w:cs="Arial"/>
    </w:rPr>
  </w:style>
  <w:style w:type="paragraph" w:customStyle="1" w:styleId="EndNoteBibliography">
    <w:name w:val="EndNote Bibliography"/>
    <w:basedOn w:val="Normal"/>
    <w:rsid w:val="00E32B22"/>
    <w:rPr>
      <w:rFonts w:cs="Arial"/>
    </w:rPr>
  </w:style>
  <w:style w:type="paragraph" w:customStyle="1" w:styleId="Normal1">
    <w:name w:val="Normal1"/>
    <w:rsid w:val="008E0F16"/>
    <w:pPr>
      <w:spacing w:line="276" w:lineRule="auto"/>
    </w:pPr>
    <w:rPr>
      <w:rFonts w:ascii="Arial" w:eastAsia="Arial" w:hAnsi="Arial" w:cs="Arial"/>
      <w:color w:val="000000"/>
      <w:sz w:val="22"/>
      <w:szCs w:val="22"/>
      <w:lang w:eastAsia="en-US"/>
    </w:rPr>
  </w:style>
  <w:style w:type="character" w:customStyle="1" w:styleId="Heading1Char">
    <w:name w:val="Heading 1 Char"/>
    <w:basedOn w:val="DefaultParagraphFont"/>
    <w:link w:val="Heading1"/>
    <w:uiPriority w:val="9"/>
    <w:rsid w:val="00F0213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49096">
      <w:bodyDiv w:val="1"/>
      <w:marLeft w:val="0"/>
      <w:marRight w:val="0"/>
      <w:marTop w:val="0"/>
      <w:marBottom w:val="0"/>
      <w:divBdr>
        <w:top w:val="none" w:sz="0" w:space="0" w:color="auto"/>
        <w:left w:val="none" w:sz="0" w:space="0" w:color="auto"/>
        <w:bottom w:val="none" w:sz="0" w:space="0" w:color="auto"/>
        <w:right w:val="none" w:sz="0" w:space="0" w:color="auto"/>
      </w:divBdr>
    </w:div>
    <w:div w:id="434062634">
      <w:bodyDiv w:val="1"/>
      <w:marLeft w:val="0"/>
      <w:marRight w:val="0"/>
      <w:marTop w:val="0"/>
      <w:marBottom w:val="0"/>
      <w:divBdr>
        <w:top w:val="none" w:sz="0" w:space="0" w:color="auto"/>
        <w:left w:val="none" w:sz="0" w:space="0" w:color="auto"/>
        <w:bottom w:val="none" w:sz="0" w:space="0" w:color="auto"/>
        <w:right w:val="none" w:sz="0" w:space="0" w:color="auto"/>
      </w:divBdr>
    </w:div>
    <w:div w:id="480199221">
      <w:bodyDiv w:val="1"/>
      <w:marLeft w:val="0"/>
      <w:marRight w:val="0"/>
      <w:marTop w:val="0"/>
      <w:marBottom w:val="0"/>
      <w:divBdr>
        <w:top w:val="none" w:sz="0" w:space="0" w:color="auto"/>
        <w:left w:val="none" w:sz="0" w:space="0" w:color="auto"/>
        <w:bottom w:val="none" w:sz="0" w:space="0" w:color="auto"/>
        <w:right w:val="none" w:sz="0" w:space="0" w:color="auto"/>
      </w:divBdr>
    </w:div>
    <w:div w:id="829293630">
      <w:bodyDiv w:val="1"/>
      <w:marLeft w:val="0"/>
      <w:marRight w:val="0"/>
      <w:marTop w:val="0"/>
      <w:marBottom w:val="0"/>
      <w:divBdr>
        <w:top w:val="none" w:sz="0" w:space="0" w:color="auto"/>
        <w:left w:val="none" w:sz="0" w:space="0" w:color="auto"/>
        <w:bottom w:val="none" w:sz="0" w:space="0" w:color="auto"/>
        <w:right w:val="none" w:sz="0" w:space="0" w:color="auto"/>
      </w:divBdr>
    </w:div>
    <w:div w:id="848326714">
      <w:bodyDiv w:val="1"/>
      <w:marLeft w:val="0"/>
      <w:marRight w:val="0"/>
      <w:marTop w:val="0"/>
      <w:marBottom w:val="0"/>
      <w:divBdr>
        <w:top w:val="none" w:sz="0" w:space="0" w:color="auto"/>
        <w:left w:val="none" w:sz="0" w:space="0" w:color="auto"/>
        <w:bottom w:val="none" w:sz="0" w:space="0" w:color="auto"/>
        <w:right w:val="none" w:sz="0" w:space="0" w:color="auto"/>
      </w:divBdr>
    </w:div>
    <w:div w:id="876044309">
      <w:bodyDiv w:val="1"/>
      <w:marLeft w:val="0"/>
      <w:marRight w:val="0"/>
      <w:marTop w:val="0"/>
      <w:marBottom w:val="0"/>
      <w:divBdr>
        <w:top w:val="none" w:sz="0" w:space="0" w:color="auto"/>
        <w:left w:val="none" w:sz="0" w:space="0" w:color="auto"/>
        <w:bottom w:val="none" w:sz="0" w:space="0" w:color="auto"/>
        <w:right w:val="none" w:sz="0" w:space="0" w:color="auto"/>
      </w:divBdr>
    </w:div>
    <w:div w:id="1562785776">
      <w:bodyDiv w:val="1"/>
      <w:marLeft w:val="0"/>
      <w:marRight w:val="0"/>
      <w:marTop w:val="0"/>
      <w:marBottom w:val="0"/>
      <w:divBdr>
        <w:top w:val="none" w:sz="0" w:space="0" w:color="auto"/>
        <w:left w:val="none" w:sz="0" w:space="0" w:color="auto"/>
        <w:bottom w:val="none" w:sz="0" w:space="0" w:color="auto"/>
        <w:right w:val="none" w:sz="0" w:space="0" w:color="auto"/>
      </w:divBdr>
    </w:div>
    <w:div w:id="1881018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4492</Words>
  <Characters>25609</Characters>
  <Application>Microsoft Office Word</Application>
  <DocSecurity>0</DocSecurity>
  <Lines>213</Lines>
  <Paragraphs>60</Paragraphs>
  <ScaleCrop>false</ScaleCrop>
  <Company>WUSM</Company>
  <LinksUpToDate>false</LinksUpToDate>
  <CharactersWithSpaces>30041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Michelle Kerns</cp:lastModifiedBy>
  <cp:revision>2</cp:revision>
  <dcterms:created xsi:type="dcterms:W3CDTF">2018-03-05T16:14:00Z</dcterms:created>
  <dcterms:modified xsi:type="dcterms:W3CDTF">2018-03-05T16:14:00Z</dcterms:modified>
</cp:coreProperties>
</file>