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7"/>
        <w:gridCol w:w="829"/>
        <w:gridCol w:w="1644"/>
        <w:gridCol w:w="829"/>
        <w:gridCol w:w="331"/>
        <w:gridCol w:w="829"/>
        <w:gridCol w:w="900"/>
        <w:gridCol w:w="1187"/>
      </w:tblGrid>
      <w:tr w:rsidR="00BF0828" w:rsidRPr="00423D84" w:rsidTr="009D5A0F"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423D84" w:rsidRDefault="00BF0828" w:rsidP="00DE1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Table S</w:t>
            </w:r>
            <w:r w:rsidR="006B7A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7C5F72">
              <w:rPr>
                <w:rFonts w:ascii="Times New Roman" w:hAnsi="Times New Roman" w:cs="Times New Roman"/>
                <w:sz w:val="24"/>
                <w:szCs w:val="24"/>
              </w:rPr>
              <w:t>Summary of hierarchical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multiple linear</w:t>
            </w:r>
            <w:r w:rsidRPr="007C5F72">
              <w:rPr>
                <w:rFonts w:ascii="Times New Roman" w:hAnsi="Times New Roman" w:cs="Times New Roman"/>
                <w:sz w:val="24"/>
                <w:szCs w:val="24"/>
              </w:rPr>
              <w:t xml:space="preserve"> regression analys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C5F72">
              <w:rPr>
                <w:rFonts w:ascii="Times New Roman" w:hAnsi="Times New Roman" w:cs="Times New Roman"/>
                <w:sz w:val="24"/>
                <w:szCs w:val="24"/>
              </w:rPr>
              <w:t>s for prediction of delayed monetary reward discounting (</w:t>
            </w:r>
            <w:proofErr w:type="spellStart"/>
            <w:r w:rsidRPr="007C5F72">
              <w:rPr>
                <w:rFonts w:ascii="Times New Roman" w:hAnsi="Times New Roman" w:cs="Times New Roman"/>
                <w:sz w:val="24"/>
                <w:szCs w:val="24"/>
              </w:rPr>
              <w:t>DRD</w:t>
            </w:r>
            <w:r w:rsidRPr="007C5F7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AuC</w:t>
            </w:r>
            <w:proofErr w:type="spellEnd"/>
            <w:r w:rsidRPr="007C5F72">
              <w:rPr>
                <w:rFonts w:ascii="Times New Roman" w:hAnsi="Times New Roman" w:cs="Times New Roman"/>
                <w:sz w:val="24"/>
                <w:szCs w:val="24"/>
              </w:rPr>
              <w:t xml:space="preserve">) 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striatal D2 receptor (D2R) binding in the total sample, </w:t>
            </w:r>
            <w:r w:rsidR="00DE1833">
              <w:rPr>
                <w:rFonts w:ascii="Times New Roman" w:hAnsi="Times New Roman" w:cs="Times New Roman"/>
                <w:sz w:val="24"/>
                <w:szCs w:val="24"/>
              </w:rPr>
              <w:t>non-obese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and obese individuals.</w:t>
            </w:r>
          </w:p>
        </w:tc>
      </w:tr>
      <w:tr w:rsidR="00BF0828" w:rsidRPr="00423D84" w:rsidTr="009D5A0F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0828" w:rsidRPr="00942811" w:rsidRDefault="00BF0828" w:rsidP="009D5A0F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Striatal D2R and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AuC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BF0828" w:rsidRPr="00423D84" w:rsidTr="009D5A0F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B470F5" w:rsidRDefault="00BF0828" w:rsidP="009D5A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Total sample (</w:t>
            </w:r>
            <w:r w:rsidRPr="00B470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-.20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-.11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White or not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Striatal D2R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CD0A42" w:rsidRDefault="00BF0828" w:rsidP="009D5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A42">
              <w:rPr>
                <w:rFonts w:ascii="Times New Roman" w:hAnsi="Times New Roman" w:cs="Times New Roman"/>
                <w:b/>
                <w:sz w:val="24"/>
                <w:szCs w:val="24"/>
              </w:rPr>
              <w:t>-.36</w:t>
            </w:r>
            <w:r w:rsidRPr="00CD0A4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†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change in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A9736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.24,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CD0A42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3.00,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=0.09 (Cohen’s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=.09)</w:t>
            </w:r>
          </w:p>
        </w:tc>
      </w:tr>
      <w:tr w:rsidR="00BF0828" w:rsidRPr="00423D84" w:rsidTr="009D5A0F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B470F5" w:rsidRDefault="00DE1833" w:rsidP="009D5A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Non-obese</w:t>
            </w:r>
            <w:bookmarkStart w:id="0" w:name="_GoBack"/>
            <w:bookmarkEnd w:id="0"/>
            <w:r w:rsidR="00BF0828"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BF0828" w:rsidRPr="00B470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  <w:r w:rsidR="00BF0828"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=19)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A9736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White or not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Striatal D2R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394C9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9736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change in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A9736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.23,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.04,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=0.85 (Cohen’s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=.00)</w:t>
            </w:r>
          </w:p>
        </w:tc>
      </w:tr>
      <w:tr w:rsidR="00BF0828" w:rsidRPr="00423D84" w:rsidTr="009D5A0F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B470F5" w:rsidRDefault="00BF0828" w:rsidP="009D5A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Obese (</w:t>
            </w:r>
            <w:r w:rsidRPr="00B470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=2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A9736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-.44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-.16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..36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White or not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-.03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Striatal D2R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394C94" w:rsidRDefault="00BF0828" w:rsidP="009D5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-.68**</w:t>
            </w: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877AC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0828" w:rsidRPr="00423D84" w:rsidTr="009D5A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A9736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A0F" w:rsidRPr="00423D84" w:rsidTr="009D5A0F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423D84" w:rsidRDefault="00BF0828" w:rsidP="009D5A0F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change in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A9736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.49,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828" w:rsidRPr="00423D84" w:rsidRDefault="00BF0828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7.64,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=0.01 (Cohen’s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=.45)</w:t>
            </w:r>
          </w:p>
        </w:tc>
      </w:tr>
      <w:tr w:rsidR="009D5A0F" w:rsidRPr="00423D84" w:rsidTr="009D5A0F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A0F" w:rsidRPr="009D5A0F" w:rsidRDefault="009D5A0F" w:rsidP="009D5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**,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A0F" w:rsidRPr="00423D84" w:rsidRDefault="009D5A0F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A0F" w:rsidRDefault="009D5A0F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A0F" w:rsidRPr="00423D84" w:rsidRDefault="009D5A0F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A0F" w:rsidRPr="00423D84" w:rsidRDefault="009D5A0F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A0F" w:rsidRDefault="009D5A0F" w:rsidP="009D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4DBA" w:rsidRDefault="00684DBA"/>
    <w:sectPr w:rsidR="00684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828"/>
    <w:rsid w:val="0041031D"/>
    <w:rsid w:val="005B07B1"/>
    <w:rsid w:val="00684DBA"/>
    <w:rsid w:val="006B7AE6"/>
    <w:rsid w:val="009D5A0F"/>
    <w:rsid w:val="00BF0828"/>
    <w:rsid w:val="00DE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82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82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82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82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Eisenstein</dc:creator>
  <cp:lastModifiedBy>Sarah Eisenstein</cp:lastModifiedBy>
  <cp:revision>4</cp:revision>
  <dcterms:created xsi:type="dcterms:W3CDTF">2015-05-07T19:34:00Z</dcterms:created>
  <dcterms:modified xsi:type="dcterms:W3CDTF">2015-05-19T15:50:00Z</dcterms:modified>
</cp:coreProperties>
</file>