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24" w:rsidRPr="00F55A24" w:rsidRDefault="00F55A24" w:rsidP="001A5778">
      <w:pPr>
        <w:widowControl/>
        <w:jc w:val="center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 w:rsidRPr="00F55A24">
        <w:rPr>
          <w:rFonts w:ascii="Times New Roman" w:hAnsi="Times New Roman" w:cs="Times New Roman"/>
          <w:b/>
        </w:rPr>
        <w:t>Source data 1</w:t>
      </w: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Title: Additive neuroprotective effects of 24(S)-hydroxycholesterol and allopregnanolone</w:t>
      </w: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in an ex vivo rat glaucoma model</w:t>
      </w: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Authors List: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1Makoto Ishikawa, 1Takeshi Yoshitomi, 2,3Douglas F. Covey,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3,4,5Charles F. Zorumski, and 3,4,5Yukitoshi Izumi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1Department of Ophthalmology,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Akita University Graduate School of Medicine, Akita, Japan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&amp;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2Department of Developmental Biology,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3the Taylor Family Institute for Innovative Psychiatric Research,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4Center for Brain Research in Mood Disorders,</w:t>
      </w:r>
    </w:p>
    <w:p w:rsidR="00F55A24" w:rsidRPr="00F55A2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5Department of Psychiatry,</w:t>
      </w:r>
    </w:p>
    <w:p w:rsidR="00376714" w:rsidRDefault="00F55A24" w:rsidP="00F55A24">
      <w:pPr>
        <w:widowControl/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Washington University School of Medicine, St. Louis, M.O, USA.</w:t>
      </w:r>
      <w:r w:rsidR="00376714">
        <w:rPr>
          <w:rFonts w:ascii="Times New Roman" w:hAnsi="Times New Roman" w:cs="Times New Roman"/>
        </w:rPr>
        <w:br w:type="page"/>
      </w:r>
    </w:p>
    <w:p w:rsidR="00334401" w:rsidRPr="00376714" w:rsidRDefault="00334401" w:rsidP="00376714">
      <w:pPr>
        <w:rPr>
          <w:rFonts w:ascii="Times New Roman" w:hAnsi="Times New Roman" w:cs="Times New Roman"/>
          <w:b/>
          <w:bCs/>
        </w:rPr>
      </w:pPr>
    </w:p>
    <w:tbl>
      <w:tblPr>
        <w:tblW w:w="94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88"/>
        <w:gridCol w:w="708"/>
        <w:gridCol w:w="709"/>
        <w:gridCol w:w="567"/>
        <w:gridCol w:w="851"/>
        <w:gridCol w:w="850"/>
        <w:gridCol w:w="992"/>
        <w:gridCol w:w="567"/>
        <w:gridCol w:w="1134"/>
        <w:gridCol w:w="567"/>
        <w:gridCol w:w="993"/>
      </w:tblGrid>
      <w:tr w:rsidR="00334401" w:rsidRPr="00334401" w:rsidTr="00FC279C">
        <w:trPr>
          <w:trHeight w:val="340"/>
        </w:trPr>
        <w:tc>
          <w:tcPr>
            <w:tcW w:w="9498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334401" w:rsidRPr="00334401" w:rsidRDefault="00CD2CCB" w:rsidP="00334401">
            <w:pPr>
              <w:autoSpaceDE w:val="0"/>
              <w:autoSpaceDN w:val="0"/>
              <w:adjustRightInd w:val="0"/>
              <w:jc w:val="left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  <w:r w:rsidR="00572C27" w:rsidRPr="00572C27">
              <w:rPr>
                <w:rFonts w:ascii="Times New Roman" w:hAnsi="Times New Roman" w:cs="Times New Roman"/>
                <w:b/>
              </w:rPr>
              <w:t xml:space="preserve"> data of </w:t>
            </w:r>
            <w:r w:rsidR="00E5509F">
              <w:rPr>
                <w:rFonts w:ascii="Times New Roman" w:hAnsi="Times New Roman" w:cs="Times New Roman"/>
                <w:b/>
              </w:rPr>
              <w:t>Fig. 7</w:t>
            </w:r>
            <w:r w:rsidR="00182F4A" w:rsidRPr="00182F4A">
              <w:rPr>
                <w:rFonts w:ascii="Times New Roman" w:hAnsi="Times New Roman" w:cs="Times New Roman"/>
                <w:b/>
              </w:rPr>
              <w:t>F. RGC survival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75 mmHg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100 nM AlloP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100 nM 24SC</w:t>
            </w:r>
          </w:p>
        </w:tc>
        <w:tc>
          <w:tcPr>
            <w:tcW w:w="1560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AlloP+24SC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solid" w:color="FFFFFF" w:fill="auto"/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2642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1203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1778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1873</w:t>
            </w:r>
          </w:p>
        </w:tc>
        <w:tc>
          <w:tcPr>
            <w:tcW w:w="1560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2522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solid" w:color="FFFFFF" w:fill="auto"/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2720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1298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1820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1910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2457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solid" w:color="FFFFFF" w:fill="auto"/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2812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1220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1825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1898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2587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solid" w:color="FFFFFF" w:fill="auto"/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2435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1261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1990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2054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2341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solid" w:color="FFFFFF" w:fill="auto"/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2564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1289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2056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2005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2553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Average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2634.6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1254.2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1893.8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1948.0</w:t>
            </w:r>
          </w:p>
        </w:tc>
        <w:tc>
          <w:tcPr>
            <w:tcW w:w="1560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2492.0</w:t>
            </w:r>
          </w:p>
        </w:tc>
      </w:tr>
      <w:tr w:rsidR="00334401" w:rsidRPr="00334401" w:rsidTr="00E6572D">
        <w:trPr>
          <w:trHeight w:val="252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SD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144.6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41.7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121.6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4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77.5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97.0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Dunnett's test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6" w:space="0" w:color="auto"/>
            </w:tcBorders>
          </w:tcPr>
          <w:p w:rsidR="00334401" w:rsidRPr="00334401" w:rsidRDefault="00E6572D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>
              <w:rPr>
                <w:rFonts w:ascii="Times New Roman" w:eastAsia="MS PGothic" w:hAnsi="Times New Roman" w:cs="Times New Roman"/>
                <w:color w:val="000000"/>
                <w:kern w:val="0"/>
              </w:rPr>
              <w:t>Referenc</w:t>
            </w:r>
            <w:r w:rsidR="00334401"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e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  <w:tc>
          <w:tcPr>
            <w:tcW w:w="1560" w:type="dxa"/>
            <w:gridSpan w:val="2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Tukey's test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Refere</w:t>
            </w:r>
            <w:r w:rsidR="00E6572D">
              <w:rPr>
                <w:rFonts w:ascii="Times New Roman" w:eastAsia="MS PGothic" w:hAnsi="Times New Roman" w:cs="Times New Roman"/>
                <w:color w:val="000000"/>
                <w:kern w:val="0"/>
              </w:rPr>
              <w:t>n</w:t>
            </w: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ce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34401" w:rsidRPr="00334401" w:rsidRDefault="00334401" w:rsidP="00334401">
            <w:pPr>
              <w:autoSpaceDE w:val="0"/>
              <w:autoSpaceDN w:val="0"/>
              <w:adjustRightInd w:val="0"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334401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</w:tr>
      <w:tr w:rsidR="00FC279C" w:rsidRPr="005B07E9" w:rsidTr="00FC279C">
        <w:tblPrEx>
          <w:jc w:val="center"/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17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C279C" w:rsidRDefault="00FC279C"/>
    <w:p w:rsidR="00334401" w:rsidRDefault="00FC279C">
      <w:r>
        <w:br w:type="column"/>
      </w:r>
    </w:p>
    <w:tbl>
      <w:tblPr>
        <w:tblW w:w="94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72"/>
        <w:gridCol w:w="388"/>
        <w:gridCol w:w="708"/>
        <w:gridCol w:w="709"/>
        <w:gridCol w:w="567"/>
        <w:gridCol w:w="851"/>
        <w:gridCol w:w="850"/>
        <w:gridCol w:w="992"/>
        <w:gridCol w:w="567"/>
        <w:gridCol w:w="1134"/>
        <w:gridCol w:w="567"/>
        <w:gridCol w:w="957"/>
      </w:tblGrid>
      <w:tr w:rsidR="00334401" w:rsidRPr="00334401" w:rsidTr="00FC279C">
        <w:trPr>
          <w:trHeight w:val="340"/>
        </w:trPr>
        <w:tc>
          <w:tcPr>
            <w:tcW w:w="9462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401" w:rsidRPr="00572C27" w:rsidRDefault="00CD2CCB" w:rsidP="0033440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  <w:r w:rsidR="00572C27" w:rsidRPr="00572C27">
              <w:rPr>
                <w:rFonts w:ascii="Times New Roman" w:hAnsi="Times New Roman" w:cs="Times New Roman"/>
                <w:b/>
              </w:rPr>
              <w:t xml:space="preserve"> data of </w:t>
            </w:r>
            <w:r w:rsidR="00E5509F">
              <w:rPr>
                <w:rFonts w:ascii="Times New Roman" w:hAnsi="Times New Roman" w:cs="Times New Roman"/>
                <w:b/>
              </w:rPr>
              <w:t>Fig. 7</w:t>
            </w:r>
            <w:r w:rsidR="00182F4A" w:rsidRPr="00182F4A">
              <w:rPr>
                <w:rFonts w:ascii="Times New Roman" w:hAnsi="Times New Roman" w:cs="Times New Roman"/>
                <w:b/>
              </w:rPr>
              <w:t>L. Apoptosis TUNEL staining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>10 mmHg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>75 mmHg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>100 nM AlloP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>100 nM 24SC</w:t>
            </w:r>
          </w:p>
        </w:tc>
        <w:tc>
          <w:tcPr>
            <w:tcW w:w="1524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334401" w:rsidRDefault="00334401" w:rsidP="00334401">
            <w:r w:rsidRPr="00334401">
              <w:t>AlloP+24SC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4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31.8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524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0.4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0.5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hideMark/>
          </w:tcPr>
          <w:p w:rsidR="00334401" w:rsidRPr="00572C27" w:rsidRDefault="00572C27" w:rsidP="00572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Dunnett's</w:t>
            </w:r>
            <w:r w:rsidR="00334401" w:rsidRPr="00572C27">
              <w:rPr>
                <w:rFonts w:ascii="Times New Roman" w:hAnsi="Times New Roman" w:cs="Times New Roman"/>
              </w:rPr>
              <w:t xml:space="preserve"> test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Referece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vs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Tukey's test</w:t>
            </w: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Referece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vs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</w:tr>
      <w:tr w:rsidR="00334401" w:rsidRPr="00334401" w:rsidTr="00E6572D">
        <w:trPr>
          <w:trHeight w:val="32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vs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p&gt;0.05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</w:tr>
      <w:tr w:rsidR="00334401" w:rsidRPr="00334401" w:rsidTr="00E6572D">
        <w:trPr>
          <w:trHeight w:val="340"/>
        </w:trPr>
        <w:tc>
          <w:tcPr>
            <w:tcW w:w="1560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vs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:rsidR="00334401" w:rsidRPr="00572C27" w:rsidRDefault="00334401" w:rsidP="00572C27">
            <w:pPr>
              <w:jc w:val="center"/>
              <w:rPr>
                <w:rFonts w:ascii="Times New Roman" w:hAnsi="Times New Roman" w:cs="Times New Roman"/>
              </w:rPr>
            </w:pPr>
            <w:r w:rsidRPr="00572C27">
              <w:rPr>
                <w:rFonts w:ascii="Times New Roman" w:hAnsi="Times New Roman" w:cs="Times New Roman"/>
              </w:rPr>
              <w:t>*p&lt;0.05</w:t>
            </w:r>
          </w:p>
        </w:tc>
      </w:tr>
      <w:tr w:rsidR="00FC279C" w:rsidRPr="005B07E9" w:rsidTr="00FC279C">
        <w:tblPrEx>
          <w:jc w:val="center"/>
        </w:tblPrEx>
        <w:trPr>
          <w:trHeight w:val="300"/>
          <w:jc w:val="center"/>
        </w:trPr>
        <w:tc>
          <w:tcPr>
            <w:tcW w:w="117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79C" w:rsidRPr="005B07E9" w:rsidRDefault="00FC279C" w:rsidP="00F175C5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572C27" w:rsidRDefault="00572C27">
      <w:pPr>
        <w:widowControl/>
        <w:jc w:val="left"/>
      </w:pPr>
    </w:p>
    <w:p w:rsidR="00B8793D" w:rsidRDefault="00B8793D">
      <w:pPr>
        <w:widowControl/>
        <w:jc w:val="left"/>
      </w:pPr>
      <w:r>
        <w:br w:type="page"/>
      </w:r>
    </w:p>
    <w:p w:rsidR="00376714" w:rsidRDefault="00376714">
      <w:pPr>
        <w:widowControl/>
        <w:jc w:val="left"/>
      </w:pPr>
    </w:p>
    <w:p w:rsidR="00376714" w:rsidRDefault="00376714">
      <w:pPr>
        <w:widowControl/>
        <w:jc w:val="left"/>
      </w:pPr>
    </w:p>
    <w:tbl>
      <w:tblPr>
        <w:tblW w:w="78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3"/>
        <w:gridCol w:w="1859"/>
        <w:gridCol w:w="1859"/>
        <w:gridCol w:w="1859"/>
      </w:tblGrid>
      <w:tr w:rsidR="00B8793D" w:rsidRPr="00B8793D" w:rsidTr="00B8793D">
        <w:trPr>
          <w:trHeight w:val="320"/>
        </w:trPr>
        <w:tc>
          <w:tcPr>
            <w:tcW w:w="788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793D" w:rsidRPr="00B8793D" w:rsidRDefault="00CD2CCB" w:rsidP="00B8793D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  <w:r w:rsidRPr="00572C27">
              <w:rPr>
                <w:rFonts w:ascii="Times New Roman" w:hAnsi="Times New Roman" w:cs="Times New Roman"/>
                <w:b/>
              </w:rPr>
              <w:t xml:space="preserve"> data of</w:t>
            </w:r>
            <w:r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 xml:space="preserve"> </w:t>
            </w:r>
            <w:r w:rsidR="00E5509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Fig. 8</w:t>
            </w:r>
            <w:r w:rsidR="00B8793D" w:rsidRPr="00B8793D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A. LC-MS/MS (AlloP)</w:t>
            </w:r>
          </w:p>
        </w:tc>
      </w:tr>
      <w:tr w:rsidR="00B8793D" w:rsidRPr="00B8793D" w:rsidTr="00B8793D">
        <w:trPr>
          <w:trHeight w:val="34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Condition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aCSF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aCSF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APV</w:t>
            </w:r>
          </w:p>
        </w:tc>
      </w:tr>
      <w:tr w:rsidR="00B8793D" w:rsidRPr="00B8793D" w:rsidTr="00B8793D">
        <w:trPr>
          <w:trHeight w:val="34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Pressure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75 mmHg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75 mmHg</w:t>
            </w:r>
          </w:p>
        </w:tc>
      </w:tr>
      <w:tr w:rsidR="00B8793D" w:rsidRPr="00B8793D" w:rsidTr="00B8793D">
        <w:trPr>
          <w:trHeight w:val="32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1.5 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72.3 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0.3 </w:t>
            </w:r>
          </w:p>
        </w:tc>
      </w:tr>
      <w:tr w:rsidR="00B8793D" w:rsidRPr="00B8793D" w:rsidTr="00B8793D">
        <w:trPr>
          <w:trHeight w:val="32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1.7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55.1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2.2 </w:t>
            </w:r>
          </w:p>
        </w:tc>
      </w:tr>
      <w:tr w:rsidR="00B8793D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2.0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56.7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0.1 </w:t>
            </w:r>
          </w:p>
        </w:tc>
      </w:tr>
      <w:tr w:rsidR="00B8793D" w:rsidRPr="00B8793D" w:rsidTr="00B8793D">
        <w:trPr>
          <w:trHeight w:val="32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Average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1.6 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61.4 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0.9 </w:t>
            </w:r>
          </w:p>
        </w:tc>
      </w:tr>
      <w:tr w:rsidR="00B8793D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SD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0.2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9.5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1.2</w:t>
            </w:r>
          </w:p>
        </w:tc>
      </w:tr>
      <w:tr w:rsidR="001A5778" w:rsidRPr="00B8793D" w:rsidTr="00DB7179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>
              <w:rPr>
                <w:rFonts w:ascii="Times New Roman" w:eastAsia="MS PGothic" w:hAnsi="Times New Roman" w:cs="Times New Roman" w:hint="eastAsia"/>
                <w:color w:val="000000"/>
                <w:kern w:val="0"/>
              </w:rPr>
              <w:t>Dunnet</w:t>
            </w:r>
            <w:r>
              <w:rPr>
                <w:rFonts w:ascii="Times New Roman" w:eastAsia="MS PGothic" w:hAnsi="Times New Roman" w:cs="Times New Roman"/>
                <w:color w:val="000000"/>
                <w:kern w:val="0"/>
              </w:rPr>
              <w:t>’s test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Tukeyt's test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A5778" w:rsidRPr="00B8793D" w:rsidTr="00B8793D">
        <w:trPr>
          <w:trHeight w:val="340"/>
        </w:trPr>
        <w:tc>
          <w:tcPr>
            <w:tcW w:w="788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5778" w:rsidRPr="00B8793D" w:rsidRDefault="00CD2CCB" w:rsidP="001A5778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  <w:r w:rsidRPr="00572C27">
              <w:rPr>
                <w:rFonts w:ascii="Times New Roman" w:hAnsi="Times New Roman" w:cs="Times New Roman"/>
                <w:b/>
              </w:rPr>
              <w:t xml:space="preserve"> data of</w:t>
            </w:r>
            <w:r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 xml:space="preserve"> </w:t>
            </w:r>
            <w:r w:rsidR="00E5509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Fig. 8</w:t>
            </w:r>
            <w:r w:rsidR="001A5778" w:rsidRPr="00B8793D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B. LC-MS/MS (24SH)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Condition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aCSF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aCSF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APV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Pressure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75 mmHg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75 mmHg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426.0 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921.1 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286.3 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410.0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825.4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344.8 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396.0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873.1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346.2 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Average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415.7 </w:t>
            </w:r>
          </w:p>
        </w:tc>
        <w:tc>
          <w:tcPr>
            <w:tcW w:w="185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873.2 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325.8 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SD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12.4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47.9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34.2</w:t>
            </w:r>
          </w:p>
        </w:tc>
      </w:tr>
      <w:tr w:rsidR="001A5778" w:rsidRPr="00B8793D" w:rsidTr="00751030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>
              <w:rPr>
                <w:rFonts w:ascii="Times New Roman" w:eastAsia="MS PGothic" w:hAnsi="Times New Roman" w:cs="Times New Roman" w:hint="eastAsia"/>
                <w:color w:val="000000"/>
                <w:kern w:val="0"/>
              </w:rPr>
              <w:t>Dunnet</w:t>
            </w:r>
            <w:r>
              <w:rPr>
                <w:rFonts w:ascii="Times New Roman" w:eastAsia="MS PGothic" w:hAnsi="Times New Roman" w:cs="Times New Roman"/>
                <w:color w:val="000000"/>
                <w:kern w:val="0"/>
              </w:rPr>
              <w:t>’s test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</w:tr>
      <w:tr w:rsidR="001A5778" w:rsidRPr="00B8793D" w:rsidTr="00B8793D">
        <w:trPr>
          <w:trHeight w:val="32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Tukeyt's test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*p&lt;0.05</w:t>
            </w:r>
          </w:p>
        </w:tc>
      </w:tr>
      <w:tr w:rsidR="001A5778" w:rsidRPr="00B8793D" w:rsidTr="00B8793D">
        <w:trPr>
          <w:trHeight w:val="340"/>
        </w:trPr>
        <w:tc>
          <w:tcPr>
            <w:tcW w:w="230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</w:tr>
    </w:tbl>
    <w:p w:rsidR="00B8793D" w:rsidRDefault="00B8793D">
      <w:pPr>
        <w:widowControl/>
        <w:jc w:val="left"/>
      </w:pPr>
    </w:p>
    <w:p w:rsidR="00B8793D" w:rsidRDefault="00B8793D">
      <w:pPr>
        <w:widowControl/>
        <w:jc w:val="left"/>
      </w:pPr>
      <w:r>
        <w:br w:type="page"/>
      </w:r>
    </w:p>
    <w:tbl>
      <w:tblPr>
        <w:tblW w:w="788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2"/>
        <w:gridCol w:w="1422"/>
        <w:gridCol w:w="1909"/>
        <w:gridCol w:w="2788"/>
      </w:tblGrid>
      <w:tr w:rsidR="00B8793D" w:rsidRPr="00B8793D" w:rsidTr="00B8793D">
        <w:trPr>
          <w:trHeight w:val="340"/>
        </w:trPr>
        <w:tc>
          <w:tcPr>
            <w:tcW w:w="7881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793D" w:rsidRPr="00B8793D" w:rsidRDefault="00CD2CCB" w:rsidP="00B8793D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  <w:r w:rsidRPr="00572C27">
              <w:rPr>
                <w:rFonts w:ascii="Times New Roman" w:hAnsi="Times New Roman" w:cs="Times New Roman"/>
                <w:b/>
              </w:rPr>
              <w:t xml:space="preserve"> data of</w:t>
            </w:r>
            <w:r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 xml:space="preserve"> </w:t>
            </w:r>
            <w:r w:rsidR="00E5509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Fig. 8</w:t>
            </w:r>
            <w:r w:rsidR="00B8793D" w:rsidRPr="00B8793D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</w:rPr>
              <w:t>C. LC-MS/MS (AlloP)</w:t>
            </w:r>
          </w:p>
        </w:tc>
      </w:tr>
      <w:tr w:rsidR="00B8793D" w:rsidRPr="00B8793D" w:rsidTr="00B8793D">
        <w:trPr>
          <w:trHeight w:val="340"/>
        </w:trPr>
        <w:tc>
          <w:tcPr>
            <w:tcW w:w="17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Condition</w:t>
            </w:r>
          </w:p>
        </w:tc>
        <w:tc>
          <w:tcPr>
            <w:tcW w:w="1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aCSF</w:t>
            </w:r>
          </w:p>
        </w:tc>
        <w:tc>
          <w:tcPr>
            <w:tcW w:w="19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0.1 μM 24SH</w:t>
            </w:r>
          </w:p>
        </w:tc>
        <w:tc>
          <w:tcPr>
            <w:tcW w:w="2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0.1 μM 24SH+APV</w:t>
            </w:r>
          </w:p>
        </w:tc>
      </w:tr>
      <w:tr w:rsidR="00B8793D" w:rsidRPr="00B8793D" w:rsidTr="00B8793D">
        <w:trPr>
          <w:trHeight w:val="340"/>
        </w:trPr>
        <w:tc>
          <w:tcPr>
            <w:tcW w:w="17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Pressure</w:t>
            </w:r>
          </w:p>
        </w:tc>
        <w:tc>
          <w:tcPr>
            <w:tcW w:w="1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  <w:tc>
          <w:tcPr>
            <w:tcW w:w="19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  <w:tc>
          <w:tcPr>
            <w:tcW w:w="27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10 mmHg</w:t>
            </w:r>
          </w:p>
        </w:tc>
      </w:tr>
      <w:tr w:rsidR="00B8793D" w:rsidRPr="00B8793D" w:rsidTr="00B8793D">
        <w:trPr>
          <w:trHeight w:val="320"/>
        </w:trPr>
        <w:tc>
          <w:tcPr>
            <w:tcW w:w="1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1.5 </w:t>
            </w:r>
          </w:p>
        </w:tc>
        <w:tc>
          <w:tcPr>
            <w:tcW w:w="19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63.4 </w:t>
            </w:r>
          </w:p>
        </w:tc>
        <w:tc>
          <w:tcPr>
            <w:tcW w:w="27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0.1 </w:t>
            </w:r>
          </w:p>
        </w:tc>
      </w:tr>
      <w:tr w:rsidR="00B8793D" w:rsidRPr="00B8793D" w:rsidTr="00B8793D">
        <w:trPr>
          <w:trHeight w:val="32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2.2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50.6 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2.0 </w:t>
            </w:r>
          </w:p>
        </w:tc>
      </w:tr>
      <w:tr w:rsidR="00B8793D" w:rsidRPr="00B8793D" w:rsidTr="00B8793D">
        <w:trPr>
          <w:trHeight w:val="34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0.0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52.6 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</w:pPr>
            <w:r w:rsidRPr="00B8793D">
              <w:rPr>
                <w:rFonts w:ascii="Times New Roman" w:eastAsia="MS PGothic" w:hAnsi="Times New Roman" w:cs="Times New Roman"/>
                <w:kern w:val="0"/>
                <w:sz w:val="22"/>
                <w:szCs w:val="22"/>
              </w:rPr>
              <w:t xml:space="preserve">0.1 </w:t>
            </w:r>
          </w:p>
        </w:tc>
      </w:tr>
      <w:tr w:rsidR="00B8793D" w:rsidRPr="00B8793D" w:rsidTr="00B8793D">
        <w:trPr>
          <w:trHeight w:val="320"/>
        </w:trPr>
        <w:tc>
          <w:tcPr>
            <w:tcW w:w="1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Average</w:t>
            </w:r>
          </w:p>
        </w:tc>
        <w:tc>
          <w:tcPr>
            <w:tcW w:w="1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1.5 </w:t>
            </w:r>
          </w:p>
        </w:tc>
        <w:tc>
          <w:tcPr>
            <w:tcW w:w="19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55.5 </w:t>
            </w:r>
          </w:p>
        </w:tc>
        <w:tc>
          <w:tcPr>
            <w:tcW w:w="27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0.7 </w:t>
            </w:r>
          </w:p>
        </w:tc>
      </w:tr>
      <w:tr w:rsidR="00B8793D" w:rsidRPr="00B8793D" w:rsidTr="00B8793D">
        <w:trPr>
          <w:trHeight w:val="34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SD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0.8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6.9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B8793D" w:rsidRPr="00B8793D" w:rsidRDefault="00B8793D" w:rsidP="00B8793D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1.1</w:t>
            </w:r>
          </w:p>
        </w:tc>
      </w:tr>
      <w:tr w:rsidR="001A5778" w:rsidRPr="00B8793D" w:rsidTr="00C14F7D">
        <w:trPr>
          <w:trHeight w:val="34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>
              <w:rPr>
                <w:rFonts w:ascii="Times New Roman" w:eastAsia="MS PGothic" w:hAnsi="Times New Roman" w:cs="Times New Roman" w:hint="eastAsia"/>
                <w:color w:val="000000"/>
                <w:kern w:val="0"/>
              </w:rPr>
              <w:t>Dunnet</w:t>
            </w:r>
            <w:r>
              <w:rPr>
                <w:rFonts w:ascii="Times New Roman" w:eastAsia="MS PGothic" w:hAnsi="Times New Roman" w:cs="Times New Roman"/>
                <w:color w:val="000000"/>
                <w:kern w:val="0"/>
              </w:rPr>
              <w:t>’s test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</w:tr>
      <w:tr w:rsidR="001A5778" w:rsidRPr="00B8793D" w:rsidTr="00B8793D">
        <w:trPr>
          <w:trHeight w:val="32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Tukeyt's test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p&gt;0.05</w:t>
            </w:r>
          </w:p>
        </w:tc>
      </w:tr>
      <w:tr w:rsidR="001A5778" w:rsidRPr="00B8793D" w:rsidTr="00B8793D">
        <w:trPr>
          <w:trHeight w:val="340"/>
        </w:trPr>
        <w:tc>
          <w:tcPr>
            <w:tcW w:w="176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　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>vs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5778" w:rsidRPr="00B8793D" w:rsidRDefault="001A5778" w:rsidP="001A5778">
            <w:pPr>
              <w:widowControl/>
              <w:jc w:val="center"/>
              <w:rPr>
                <w:rFonts w:ascii="Times New Roman" w:eastAsia="MS PGothic" w:hAnsi="Times New Roman" w:cs="Times New Roman"/>
                <w:color w:val="000000"/>
                <w:kern w:val="0"/>
              </w:rPr>
            </w:pPr>
            <w:r w:rsidRPr="00B8793D">
              <w:rPr>
                <w:rFonts w:ascii="Times New Roman" w:eastAsia="MS PGothic" w:hAnsi="Times New Roman" w:cs="Times New Roman"/>
                <w:color w:val="000000"/>
                <w:kern w:val="0"/>
              </w:rPr>
              <w:t xml:space="preserve"> *p&lt;0.05</w:t>
            </w:r>
          </w:p>
        </w:tc>
      </w:tr>
    </w:tbl>
    <w:p w:rsidR="00572C27" w:rsidRDefault="00572C27">
      <w:pPr>
        <w:widowControl/>
        <w:jc w:val="left"/>
      </w:pPr>
    </w:p>
    <w:p w:rsidR="00FC279C" w:rsidRDefault="00FC279C">
      <w:pPr>
        <w:widowControl/>
        <w:jc w:val="left"/>
      </w:pPr>
    </w:p>
    <w:sectPr w:rsidR="00FC279C" w:rsidSect="0039144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Yu Gothic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01"/>
    <w:rsid w:val="00182F4A"/>
    <w:rsid w:val="001A5778"/>
    <w:rsid w:val="00334401"/>
    <w:rsid w:val="00376714"/>
    <w:rsid w:val="0039144E"/>
    <w:rsid w:val="003D4610"/>
    <w:rsid w:val="003E7CCD"/>
    <w:rsid w:val="0045255D"/>
    <w:rsid w:val="00524492"/>
    <w:rsid w:val="00572C27"/>
    <w:rsid w:val="005B07E9"/>
    <w:rsid w:val="005D22EE"/>
    <w:rsid w:val="00730F89"/>
    <w:rsid w:val="007D0FC2"/>
    <w:rsid w:val="007F4B6D"/>
    <w:rsid w:val="0084516D"/>
    <w:rsid w:val="009802B7"/>
    <w:rsid w:val="009C743C"/>
    <w:rsid w:val="00B8793D"/>
    <w:rsid w:val="00CD2CCB"/>
    <w:rsid w:val="00DD5CEC"/>
    <w:rsid w:val="00E5509F"/>
    <w:rsid w:val="00E6572D"/>
    <w:rsid w:val="00F05CC4"/>
    <w:rsid w:val="00F55A24"/>
    <w:rsid w:val="00FC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石川誠</dc:creator>
  <cp:lastModifiedBy>Bender, Ellen</cp:lastModifiedBy>
  <cp:revision>2</cp:revision>
  <dcterms:created xsi:type="dcterms:W3CDTF">2018-09-04T20:34:00Z</dcterms:created>
  <dcterms:modified xsi:type="dcterms:W3CDTF">2018-09-04T20:34:00Z</dcterms:modified>
</cp:coreProperties>
</file>