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97"/>
        <w:gridCol w:w="1012"/>
        <w:gridCol w:w="533"/>
        <w:gridCol w:w="504"/>
        <w:gridCol w:w="662"/>
        <w:gridCol w:w="819"/>
        <w:gridCol w:w="627"/>
        <w:gridCol w:w="1394"/>
        <w:gridCol w:w="978"/>
        <w:gridCol w:w="364"/>
        <w:gridCol w:w="624"/>
      </w:tblGrid>
      <w:tr w:rsidR="00566BEA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C66600" w:rsidRDefault="0056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C66600">
              <w:rPr>
                <w:rFonts w:cs="Calibri"/>
                <w:b/>
                <w:bCs/>
                <w:sz w:val="20"/>
                <w:szCs w:val="20"/>
              </w:rPr>
              <w:t>Patients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C66600" w:rsidRDefault="0056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6600">
              <w:rPr>
                <w:rFonts w:cs="Calibri"/>
                <w:b/>
                <w:bCs/>
                <w:sz w:val="20"/>
                <w:szCs w:val="20"/>
              </w:rPr>
              <w:t>Response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C66600" w:rsidRDefault="0056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6600">
              <w:rPr>
                <w:rFonts w:cs="Calibri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C66600" w:rsidRDefault="0056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6600">
              <w:rPr>
                <w:rFonts w:cs="Calibri"/>
                <w:b/>
                <w:bCs/>
                <w:sz w:val="20"/>
                <w:szCs w:val="20"/>
              </w:rPr>
              <w:t>Sex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C66600" w:rsidRDefault="0056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6600">
              <w:rPr>
                <w:rFonts w:cs="Calibri"/>
                <w:b/>
                <w:bCs/>
                <w:sz w:val="20"/>
                <w:szCs w:val="20"/>
              </w:rPr>
              <w:t>Race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C66600" w:rsidRDefault="0056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6600">
              <w:rPr>
                <w:rFonts w:cs="Calibri"/>
                <w:b/>
                <w:bCs/>
                <w:sz w:val="20"/>
                <w:szCs w:val="20"/>
              </w:rPr>
              <w:t>Weight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C66600" w:rsidRDefault="0056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6600">
              <w:rPr>
                <w:rFonts w:cs="Calibri"/>
                <w:b/>
                <w:bCs/>
                <w:sz w:val="20"/>
                <w:szCs w:val="20"/>
              </w:rPr>
              <w:t>BMI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C66600" w:rsidRDefault="0056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6600">
              <w:rPr>
                <w:rFonts w:cs="Calibri"/>
                <w:b/>
                <w:bCs/>
                <w:sz w:val="20"/>
                <w:szCs w:val="20"/>
              </w:rPr>
              <w:t>HCV genotype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C66600" w:rsidRDefault="0056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6600">
              <w:rPr>
                <w:rFonts w:cs="Calibri"/>
                <w:b/>
                <w:bCs/>
                <w:sz w:val="20"/>
                <w:szCs w:val="20"/>
              </w:rPr>
              <w:t>HCV RNA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C66600" w:rsidRDefault="0056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6600">
              <w:rPr>
                <w:rFonts w:cs="Calibri"/>
                <w:b/>
                <w:bCs/>
                <w:sz w:val="20"/>
                <w:szCs w:val="20"/>
              </w:rPr>
              <w:t>IS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66BEA" w:rsidRPr="001A7BB1" w:rsidRDefault="00566B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A7BB1">
              <w:rPr>
                <w:rFonts w:cs="Calibri"/>
                <w:b/>
                <w:sz w:val="20"/>
                <w:szCs w:val="20"/>
              </w:rPr>
              <w:t>IL28B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75.4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23.53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6.375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58.1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21.6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6.297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100.8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31.46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6.621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76.7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23.94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5.827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72.6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26.99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6.588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75.4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25.79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6.228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99.6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27.88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5.860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80.4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26.56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7.481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78.9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27.63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6.276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79.2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25.86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6.580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72.6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26.35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6.571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97.6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27.91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6.137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114.5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33.82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5.754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98.5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31.8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5.913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106.1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37.15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6.093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76.1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24.57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5.885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 </w:t>
            </w:r>
            <w:r w:rsidR="001A7BB1">
              <w:rPr>
                <w:rFonts w:cs="Calibri"/>
                <w:sz w:val="18"/>
                <w:szCs w:val="18"/>
              </w:rPr>
              <w:t>NA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80.4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28.15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6.970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 </w:t>
            </w:r>
            <w:r w:rsidR="001A7BB1">
              <w:rPr>
                <w:rFonts w:cs="Calibri"/>
                <w:sz w:val="18"/>
                <w:szCs w:val="18"/>
              </w:rPr>
              <w:t>NA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71.3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24.96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5.838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96.2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30.71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5.775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96.7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33.86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6.294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96.2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31.77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6.470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80.8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27.63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6.679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89.1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6.324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86.9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24.85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6.433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90.5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31.31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6.953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90.2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26.93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6.037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69.9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22.06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6.338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102.8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28.18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6.121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98.5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28.78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6.787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 </w:t>
            </w:r>
            <w:r w:rsidR="001A7BB1">
              <w:rPr>
                <w:rFonts w:cs="Calibri"/>
                <w:sz w:val="18"/>
                <w:szCs w:val="18"/>
              </w:rPr>
              <w:t>NA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Null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78.9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26.98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6.644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92.7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32.08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7.079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88.1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28.44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5.215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119.4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37.26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5.703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26.62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6.004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93.5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30.88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5.682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 </w:t>
            </w:r>
            <w:r w:rsidR="001A7BB1">
              <w:rPr>
                <w:rFonts w:cs="Calibri"/>
                <w:sz w:val="18"/>
                <w:szCs w:val="18"/>
              </w:rPr>
              <w:t>NA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100.9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30.8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6.669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78.9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26.36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5.511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69.9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23.9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6.301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80.3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26.22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6.898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 </w:t>
            </w:r>
            <w:r w:rsidR="001A7BB1">
              <w:rPr>
                <w:rFonts w:cs="Calibri"/>
                <w:sz w:val="18"/>
                <w:szCs w:val="18"/>
              </w:rPr>
              <w:t>NA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71.6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25.98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6.371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29.88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6.607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82.6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23.12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6.196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92.2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31.17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6.481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82.6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26.07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5.905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97.2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32.1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6.465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83.1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25.94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6.233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73.5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23.73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5.681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95.3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30.77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6.158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112.6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34.37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6.493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103.5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33.41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5.833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91.9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28.05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6.217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100.4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33.94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7.146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89.8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25.14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6.754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85.9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29.04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6.626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TT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81.9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5.655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1A7BB1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NA</w:t>
            </w:r>
            <w:r w:rsidR="00414F7C" w:rsidRPr="00DF4D79">
              <w:rPr>
                <w:rFonts w:cs="Calibri"/>
                <w:sz w:val="18"/>
                <w:szCs w:val="18"/>
              </w:rPr>
              <w:t> 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87.3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26.65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5.820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102.3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26.63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6.072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CT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119.6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38.18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5.858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88.2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30.52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6.908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  <w:tr w:rsidR="00414F7C" w:rsidRPr="00C66600" w:rsidTr="00414F7C">
        <w:trPr>
          <w:trHeight w:hRule="exact" w:val="216"/>
          <w:tblHeader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SVR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25.15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1a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6.769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C66600" w:rsidRDefault="00414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C66600">
              <w:rPr>
                <w:rFonts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14F7C" w:rsidRPr="00DF4D79" w:rsidRDefault="00414F7C">
            <w:pPr>
              <w:jc w:val="center"/>
              <w:rPr>
                <w:rFonts w:cs="Calibri"/>
                <w:sz w:val="18"/>
                <w:szCs w:val="18"/>
              </w:rPr>
            </w:pPr>
            <w:r w:rsidRPr="00DF4D79">
              <w:rPr>
                <w:rFonts w:cs="Calibri"/>
                <w:sz w:val="18"/>
                <w:szCs w:val="18"/>
              </w:rPr>
              <w:t>CC</w:t>
            </w:r>
          </w:p>
        </w:tc>
      </w:tr>
    </w:tbl>
    <w:p w:rsidR="00566BEA" w:rsidRPr="00970B1D" w:rsidRDefault="00566BEA" w:rsidP="00C66600">
      <w:r w:rsidRPr="002E586C">
        <w:rPr>
          <w:b/>
        </w:rPr>
        <w:t xml:space="preserve">Table </w:t>
      </w:r>
      <w:r w:rsidR="00793FBA">
        <w:rPr>
          <w:b/>
        </w:rPr>
        <w:t>S</w:t>
      </w:r>
      <w:r w:rsidRPr="002E586C">
        <w:rPr>
          <w:b/>
        </w:rPr>
        <w:t>1.</w:t>
      </w:r>
      <w:r w:rsidRPr="00970B1D">
        <w:t xml:space="preserve"> An overview of demographic, virological, disease status and genetic information of 60 patients enrolled in the study. Null, null responder; SVR, sustained virological response; M, male, BMI, body mass index; IS, Ishak scores; HCV RNA titers were expressed as log values; IL28B genotype was based on reference single nucleotide polymorphism (SNP) site rs</w:t>
      </w:r>
      <w:r w:rsidR="005E3F65" w:rsidRPr="00970B1D">
        <w:t>129798; NA</w:t>
      </w:r>
      <w:r w:rsidRPr="00970B1D">
        <w:t>, not available.</w:t>
      </w:r>
    </w:p>
    <w:sectPr w:rsidR="00566BEA" w:rsidRPr="00970B1D" w:rsidSect="00970B1D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600"/>
    <w:rsid w:val="001A7BB1"/>
    <w:rsid w:val="002D7D8A"/>
    <w:rsid w:val="002E586C"/>
    <w:rsid w:val="002F2820"/>
    <w:rsid w:val="003422A6"/>
    <w:rsid w:val="00414F7C"/>
    <w:rsid w:val="0047345B"/>
    <w:rsid w:val="00566BEA"/>
    <w:rsid w:val="00581B00"/>
    <w:rsid w:val="005E3F65"/>
    <w:rsid w:val="00793FBA"/>
    <w:rsid w:val="007B7633"/>
    <w:rsid w:val="00814CDB"/>
    <w:rsid w:val="008E5FCA"/>
    <w:rsid w:val="00970B1D"/>
    <w:rsid w:val="0098697C"/>
    <w:rsid w:val="009A55F2"/>
    <w:rsid w:val="00A7680A"/>
    <w:rsid w:val="00C37950"/>
    <w:rsid w:val="00C66600"/>
    <w:rsid w:val="00DE5CF3"/>
    <w:rsid w:val="00DF4D79"/>
    <w:rsid w:val="00E54783"/>
    <w:rsid w:val="00EF23A7"/>
    <w:rsid w:val="00F2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3A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EF23A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1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Louis University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Xiaofeng Fan</dc:creator>
  <cp:lastModifiedBy>Potts, Nathaniel</cp:lastModifiedBy>
  <cp:revision>2</cp:revision>
  <dcterms:created xsi:type="dcterms:W3CDTF">2014-10-22T03:14:00Z</dcterms:created>
  <dcterms:modified xsi:type="dcterms:W3CDTF">2014-10-22T03:14:00Z</dcterms:modified>
</cp:coreProperties>
</file>