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6BD149" w14:textId="17F1452D" w:rsidR="00B4053B" w:rsidRPr="003A213E" w:rsidRDefault="00810F73" w:rsidP="008F5267">
      <w:pPr>
        <w:spacing w:line="360" w:lineRule="auto"/>
        <w:jc w:val="both"/>
        <w:outlineLvl w:val="0"/>
        <w:rPr>
          <w:color w:val="000000"/>
          <w:lang w:eastAsia="en-US"/>
        </w:rPr>
      </w:pPr>
      <w:bookmarkStart w:id="0" w:name="_GoBack"/>
      <w:bookmarkEnd w:id="0"/>
      <w:r w:rsidRPr="003A213E">
        <w:rPr>
          <w:color w:val="000000"/>
          <w:lang w:eastAsia="en-US"/>
        </w:rPr>
        <w:t>Table S3. Association of lipid Genotype Risk S</w:t>
      </w:r>
      <w:r w:rsidR="00425DAC" w:rsidRPr="003A213E">
        <w:rPr>
          <w:color w:val="000000"/>
          <w:lang w:eastAsia="en-US"/>
        </w:rPr>
        <w:t xml:space="preserve">cores with LOAD per one unit increase in lipid levels. </w:t>
      </w:r>
    </w:p>
    <w:p w14:paraId="6C48AB84" w14:textId="0C72A28B" w:rsidR="00425DAC" w:rsidRDefault="00425DAC" w:rsidP="00425DAC">
      <w:pPr>
        <w:spacing w:line="360" w:lineRule="auto"/>
        <w:jc w:val="both"/>
      </w:pPr>
    </w:p>
    <w:tbl>
      <w:tblPr>
        <w:tblW w:w="14961" w:type="dxa"/>
        <w:tblInd w:w="9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9"/>
        <w:gridCol w:w="2200"/>
        <w:gridCol w:w="1756"/>
        <w:gridCol w:w="537"/>
        <w:gridCol w:w="1032"/>
        <w:gridCol w:w="567"/>
        <w:gridCol w:w="709"/>
        <w:gridCol w:w="1134"/>
        <w:gridCol w:w="709"/>
        <w:gridCol w:w="709"/>
        <w:gridCol w:w="1134"/>
        <w:gridCol w:w="567"/>
        <w:gridCol w:w="567"/>
        <w:gridCol w:w="992"/>
        <w:gridCol w:w="709"/>
        <w:gridCol w:w="840"/>
      </w:tblGrid>
      <w:tr w:rsidR="00425DAC" w:rsidRPr="00B3476A" w14:paraId="5BF45800" w14:textId="77777777" w:rsidTr="008F5267">
        <w:trPr>
          <w:trHeight w:val="300"/>
        </w:trPr>
        <w:tc>
          <w:tcPr>
            <w:tcW w:w="7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8EA87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b/>
                <w:bCs/>
                <w:color w:val="000000"/>
                <w:sz w:val="20"/>
                <w:szCs w:val="20"/>
                <w:lang w:eastAsia="en-US"/>
              </w:rPr>
              <w:t>Trait</w:t>
            </w:r>
          </w:p>
        </w:tc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A1563" w14:textId="77777777" w:rsidR="00425DAC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Genotype Risk Score </w:t>
            </w:r>
          </w:p>
          <w:p w14:paraId="2A93305D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b/>
                <w:bCs/>
                <w:color w:val="000000"/>
                <w:sz w:val="20"/>
                <w:szCs w:val="20"/>
                <w:lang w:eastAsia="en-US"/>
              </w:rPr>
              <w:t>(N SNPs)</w:t>
            </w:r>
          </w:p>
        </w:tc>
        <w:tc>
          <w:tcPr>
            <w:tcW w:w="17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1881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b/>
                <w:bCs/>
                <w:color w:val="000000"/>
                <w:sz w:val="20"/>
                <w:szCs w:val="20"/>
                <w:lang w:eastAsia="en-US"/>
              </w:rPr>
              <w:t>Score calculation method</w:t>
            </w:r>
          </w:p>
        </w:tc>
        <w:tc>
          <w:tcPr>
            <w:tcW w:w="2136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BFF9F5" w14:textId="77777777" w:rsidR="00425DAC" w:rsidRPr="00B3476A" w:rsidRDefault="00425DAC" w:rsidP="00823A55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b/>
                <w:bCs/>
                <w:color w:val="000000"/>
                <w:sz w:val="20"/>
                <w:szCs w:val="20"/>
                <w:lang w:eastAsia="en-US"/>
              </w:rPr>
              <w:t>MRC-WTCCC2  (N=9398*)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E517D3" w14:textId="77777777" w:rsidR="00425DAC" w:rsidRDefault="00425DAC" w:rsidP="00823A55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IOP +  </w:t>
            </w:r>
          </w:p>
          <w:p w14:paraId="42CFE21A" w14:textId="77777777" w:rsidR="00425DAC" w:rsidRPr="00B3476A" w:rsidRDefault="00425DAC" w:rsidP="00823A55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b/>
                <w:bCs/>
                <w:color w:val="000000"/>
                <w:sz w:val="20"/>
                <w:szCs w:val="20"/>
                <w:lang w:eastAsia="en-US"/>
              </w:rPr>
              <w:t>(N=663*)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21E161" w14:textId="77777777" w:rsidR="00425DAC" w:rsidRDefault="00425DAC" w:rsidP="00823A55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b/>
                <w:bCs/>
                <w:color w:val="000000"/>
                <w:sz w:val="20"/>
                <w:szCs w:val="20"/>
                <w:lang w:eastAsia="en-US"/>
              </w:rPr>
              <w:t>ADNI</w:t>
            </w:r>
          </w:p>
          <w:p w14:paraId="7AD00939" w14:textId="77777777" w:rsidR="00425DAC" w:rsidRPr="00B3476A" w:rsidRDefault="00425DAC" w:rsidP="00823A55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 (N=517*)</w:t>
            </w:r>
          </w:p>
        </w:tc>
        <w:tc>
          <w:tcPr>
            <w:tcW w:w="3108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FEB862" w14:textId="77777777" w:rsidR="00425DAC" w:rsidRPr="00B3476A" w:rsidRDefault="00425DAC" w:rsidP="00823A55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b/>
                <w:bCs/>
                <w:color w:val="000000"/>
                <w:sz w:val="20"/>
                <w:szCs w:val="20"/>
                <w:lang w:eastAsia="en-US"/>
              </w:rPr>
              <w:t>MRC-WTCCC2, IOP+ &amp;ADNI                                                              meta- analysis                                                                    (N=10578*)</w:t>
            </w:r>
          </w:p>
        </w:tc>
      </w:tr>
      <w:tr w:rsidR="00425DAC" w:rsidRPr="00B3476A" w14:paraId="068349F8" w14:textId="77777777" w:rsidTr="008F5267">
        <w:trPr>
          <w:trHeight w:val="240"/>
        </w:trPr>
        <w:tc>
          <w:tcPr>
            <w:tcW w:w="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E0CE04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C5D60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A6F143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3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25275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A23868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AC8D2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ED6EE5E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5DAC" w:rsidRPr="00B3476A" w14:paraId="2D5EEB0F" w14:textId="77777777" w:rsidTr="008F5267">
        <w:trPr>
          <w:trHeight w:val="240"/>
        </w:trPr>
        <w:tc>
          <w:tcPr>
            <w:tcW w:w="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B95CF2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2FB669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75B5C8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3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B991E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DD71D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22463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06AD44A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5DAC" w:rsidRPr="00B3476A" w14:paraId="5187C68D" w14:textId="77777777" w:rsidTr="008F5267">
        <w:trPr>
          <w:trHeight w:val="260"/>
        </w:trPr>
        <w:tc>
          <w:tcPr>
            <w:tcW w:w="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6C5F90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9AEB3C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3F210F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40222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b/>
                <w:bCs/>
                <w:color w:val="000000"/>
                <w:sz w:val="20"/>
                <w:szCs w:val="20"/>
                <w:lang w:eastAsia="en-US"/>
              </w:rPr>
              <w:t>OR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2A957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b/>
                <w:bCs/>
                <w:color w:val="000000"/>
                <w:sz w:val="20"/>
                <w:szCs w:val="20"/>
                <w:lang w:eastAsia="en-US"/>
              </w:rPr>
              <w:t>95%CI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76A63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b/>
                <w:bCs/>
                <w:color w:val="000000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93481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b/>
                <w:bCs/>
                <w:color w:val="000000"/>
                <w:sz w:val="20"/>
                <w:szCs w:val="20"/>
                <w:lang w:eastAsia="en-US"/>
              </w:rPr>
              <w:t>OR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FF8DA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b/>
                <w:bCs/>
                <w:color w:val="000000"/>
                <w:sz w:val="20"/>
                <w:szCs w:val="20"/>
                <w:lang w:eastAsia="en-US"/>
              </w:rPr>
              <w:t>95%CI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BAA1AE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b/>
                <w:bCs/>
                <w:color w:val="000000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96BEC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b/>
                <w:bCs/>
                <w:color w:val="000000"/>
                <w:sz w:val="20"/>
                <w:szCs w:val="20"/>
                <w:lang w:eastAsia="en-US"/>
              </w:rPr>
              <w:t>OR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E2329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b/>
                <w:bCs/>
                <w:color w:val="000000"/>
                <w:sz w:val="20"/>
                <w:szCs w:val="20"/>
                <w:lang w:eastAsia="en-US"/>
              </w:rPr>
              <w:t>95%CI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7C159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b/>
                <w:bCs/>
                <w:color w:val="000000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14AED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b/>
                <w:bCs/>
                <w:color w:val="000000"/>
                <w:sz w:val="20"/>
                <w:szCs w:val="20"/>
                <w:lang w:eastAsia="en-US"/>
              </w:rPr>
              <w:t>OR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42689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b/>
                <w:bCs/>
                <w:color w:val="000000"/>
                <w:sz w:val="20"/>
                <w:szCs w:val="20"/>
                <w:lang w:eastAsia="en-US"/>
              </w:rPr>
              <w:t>95%CI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737B4" w14:textId="77777777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b/>
                <w:bCs/>
                <w:color w:val="000000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32881" w14:textId="5E70BE86" w:rsidR="008F5267" w:rsidRPr="00B3476A" w:rsidRDefault="008F5267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251980D9" w14:textId="77777777" w:rsidR="008F5267" w:rsidRPr="008F5267" w:rsidRDefault="008F5267" w:rsidP="008F5267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F5267">
              <w:rPr>
                <w:b/>
                <w:bCs/>
                <w:color w:val="000000"/>
                <w:sz w:val="20"/>
                <w:szCs w:val="20"/>
                <w:lang w:eastAsia="en-US"/>
              </w:rPr>
              <w:t>Percent I</w:t>
            </w:r>
            <w:r w:rsidRPr="008F5267">
              <w:rPr>
                <w:b/>
                <w:bCs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  <w:p w14:paraId="5700B760" w14:textId="61B5AF0F" w:rsidR="00425DAC" w:rsidRPr="00B3476A" w:rsidRDefault="00425DAC" w:rsidP="00823A55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5DAC" w:rsidRPr="00B3476A" w14:paraId="0ED5C035" w14:textId="77777777" w:rsidTr="008F5267">
        <w:trPr>
          <w:trHeight w:val="240"/>
        </w:trPr>
        <w:tc>
          <w:tcPr>
            <w:tcW w:w="7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8DF8B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HDL-C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CCE8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Full (69 SNPs)</w:t>
            </w:r>
          </w:p>
        </w:tc>
        <w:tc>
          <w:tcPr>
            <w:tcW w:w="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35D254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Individual level</w:t>
            </w:r>
            <w:r w:rsidRPr="00B3476A">
              <w:rPr>
                <w:color w:val="000000"/>
                <w:sz w:val="20"/>
                <w:szCs w:val="20"/>
                <w:lang w:eastAsia="en-US"/>
              </w:rPr>
              <w:t xml:space="preserve"> data</w:t>
            </w:r>
          </w:p>
        </w:tc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27F4F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0.947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AECA4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0.76 - 1.18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327C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0.644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E8FE5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1.559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31DA7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0.39 - 2.56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58B3A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0.265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AF7B4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1.514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D80BE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0.39 - 2.55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0D663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0.394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53E1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1.005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B641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0.82 - 1.24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BB73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0.962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EEA77" w14:textId="4DB7B66D" w:rsidR="00425DAC" w:rsidRPr="00B3476A" w:rsidRDefault="008F5267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425DAC" w:rsidRPr="00B3476A" w14:paraId="69A36B28" w14:textId="77777777" w:rsidTr="008F5267">
        <w:trPr>
          <w:trHeight w:val="240"/>
        </w:trPr>
        <w:tc>
          <w:tcPr>
            <w:tcW w:w="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3B772A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574BCB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Full (69 SNPs)</w:t>
            </w:r>
          </w:p>
        </w:tc>
        <w:tc>
          <w:tcPr>
            <w:tcW w:w="17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373CD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Summary data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E5D22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0.956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7BD24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0.80 - 1.14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FD51B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F7481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1.411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50E7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0.76 - 2.62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982B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372D3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1.399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8F43F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0.66 - 2.95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F0ECC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0.384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76FE5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1.003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C581E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0.85 - 1.19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D4C04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0.973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A1C7A" w14:textId="1BDE4F50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</w:tr>
      <w:tr w:rsidR="00425DAC" w:rsidRPr="00B3476A" w14:paraId="714EE2D3" w14:textId="77777777" w:rsidTr="008F5267">
        <w:trPr>
          <w:trHeight w:val="260"/>
        </w:trPr>
        <w:tc>
          <w:tcPr>
            <w:tcW w:w="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52BA85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CA43C1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Trait specific (45 SNPs)</w:t>
            </w:r>
          </w:p>
        </w:tc>
        <w:tc>
          <w:tcPr>
            <w:tcW w:w="1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9608DF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30F9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1.434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691C2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1.00 - 2.05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27607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6A704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2.744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1E7F9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0.80 - 9.42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CF2AF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6D208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4480F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0.19 - 3.66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D4867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0.827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F9946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1.463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7BDA9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1.05 - 2.04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3F52E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91B810" w14:textId="3A957020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425DAC" w:rsidRPr="00B3476A" w14:paraId="0BC05E64" w14:textId="77777777" w:rsidTr="008F5267">
        <w:trPr>
          <w:trHeight w:val="240"/>
        </w:trPr>
        <w:tc>
          <w:tcPr>
            <w:tcW w:w="7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0AE83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LDL-C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3D8B0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Full (55 SNPs)</w:t>
            </w:r>
          </w:p>
        </w:tc>
        <w:tc>
          <w:tcPr>
            <w:tcW w:w="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6CD6F2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Individual level</w:t>
            </w:r>
            <w:r w:rsidRPr="00B3476A">
              <w:rPr>
                <w:color w:val="000000"/>
                <w:sz w:val="20"/>
                <w:szCs w:val="20"/>
                <w:lang w:eastAsia="en-US"/>
              </w:rPr>
              <w:t xml:space="preserve"> data</w:t>
            </w:r>
          </w:p>
        </w:tc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B0D1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0.807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236E3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0.57 - 1.14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910E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9CA2F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1.309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E4FE8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0.24 - 4.22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C412A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C9F7B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3.652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F0680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0.24 - 4.22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94E03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0.077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2D069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27C8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0.65 - 1.25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D031E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0.530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D591B" w14:textId="11FB6115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55</w:t>
            </w:r>
          </w:p>
        </w:tc>
      </w:tr>
      <w:tr w:rsidR="00425DAC" w:rsidRPr="00B3476A" w14:paraId="49E54923" w14:textId="77777777" w:rsidTr="008F5267">
        <w:trPr>
          <w:trHeight w:val="240"/>
        </w:trPr>
        <w:tc>
          <w:tcPr>
            <w:tcW w:w="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F1E649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1C750E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Full (55 SNPs)</w:t>
            </w:r>
          </w:p>
        </w:tc>
        <w:tc>
          <w:tcPr>
            <w:tcW w:w="17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381B7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Summary data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4050D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0.889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286B6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0.73 - 1.07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CD6F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3E294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1.145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3E01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0.60 - 2.22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F781F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E2E0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2.081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8C43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0.94 - 4.60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4947F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0.069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1A1C8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0.947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40BB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0.79 - 1.13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84648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D3E21" w14:textId="73C813DB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56</w:t>
            </w:r>
          </w:p>
        </w:tc>
      </w:tr>
      <w:tr w:rsidR="00425DAC" w:rsidRPr="00B3476A" w14:paraId="7A16E602" w14:textId="77777777" w:rsidTr="008F5267">
        <w:trPr>
          <w:trHeight w:val="260"/>
        </w:trPr>
        <w:tc>
          <w:tcPr>
            <w:tcW w:w="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3392B0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8F5502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Trait specific (9 SNPs)</w:t>
            </w:r>
          </w:p>
        </w:tc>
        <w:tc>
          <w:tcPr>
            <w:tcW w:w="1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BD1D4B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B1D8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0.471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87F04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0.19 - 1.18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843B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CC17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03D1C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0.02 - 11.07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54233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6F01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27.220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42FFD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0.60 - 1242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1C059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F318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0.572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6B49C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0.24 - 1.34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BBD28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0.199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4845E" w14:textId="5DAE9F5C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50</w:t>
            </w:r>
          </w:p>
        </w:tc>
      </w:tr>
      <w:tr w:rsidR="00425DAC" w:rsidRPr="00B3476A" w14:paraId="190F234C" w14:textId="77777777" w:rsidTr="008F5267">
        <w:trPr>
          <w:trHeight w:val="240"/>
        </w:trPr>
        <w:tc>
          <w:tcPr>
            <w:tcW w:w="7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2CF17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TG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82A4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Full (40 SNPs)</w:t>
            </w:r>
          </w:p>
        </w:tc>
        <w:tc>
          <w:tcPr>
            <w:tcW w:w="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53ACE3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Individual level</w:t>
            </w:r>
            <w:r w:rsidRPr="00B3476A">
              <w:rPr>
                <w:color w:val="000000"/>
                <w:sz w:val="20"/>
                <w:szCs w:val="20"/>
                <w:lang w:eastAsia="en-US"/>
              </w:rPr>
              <w:t xml:space="preserve"> data</w:t>
            </w:r>
          </w:p>
        </w:tc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5C1A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1.126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630E8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0.90 - 1.41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EF77E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973FE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0.619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39B3B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0.39 - 2.58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71CF9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F3DB9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1.795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F9DB4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0.39 - 2.58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1BE6A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8893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1.104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65B7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0.89 - 1.37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1070D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0.362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87B4D" w14:textId="0F246E5B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35</w:t>
            </w:r>
          </w:p>
        </w:tc>
      </w:tr>
      <w:tr w:rsidR="00425DAC" w:rsidRPr="00B3476A" w14:paraId="5DEAA95C" w14:textId="77777777" w:rsidTr="008F5267">
        <w:trPr>
          <w:trHeight w:val="240"/>
        </w:trPr>
        <w:tc>
          <w:tcPr>
            <w:tcW w:w="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C9EAC8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40E223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Full (40 SNPs)</w:t>
            </w:r>
          </w:p>
        </w:tc>
        <w:tc>
          <w:tcPr>
            <w:tcW w:w="17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00659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Summary data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4F90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1.127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1460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0.90 - 1.41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F8CE4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D919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17EDC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0.30 - 1.34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C6B41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7254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1.74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DF8EC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0.71 - 4.29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720B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0.231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AD095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1.104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0D3FF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0.90 - 1.36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D5BF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0.35</w:t>
            </w:r>
            <w:r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1E0D2" w14:textId="03AA5C0C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36</w:t>
            </w:r>
          </w:p>
        </w:tc>
      </w:tr>
      <w:tr w:rsidR="00425DAC" w:rsidRPr="00B3476A" w14:paraId="1B85465F" w14:textId="77777777" w:rsidTr="008F5267">
        <w:trPr>
          <w:trHeight w:val="260"/>
        </w:trPr>
        <w:tc>
          <w:tcPr>
            <w:tcW w:w="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701CCB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E0D6093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Trait specific (16 SNPs)</w:t>
            </w:r>
          </w:p>
        </w:tc>
        <w:tc>
          <w:tcPr>
            <w:tcW w:w="1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3ED685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948B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0.778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6560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0.39 - 1.54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8D54A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4151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1.395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57433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0.13 - 14.84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7B612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0.795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0BFD0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3.194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37ED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0.187 - 54.4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D3CC3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0F17C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D0A6C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0.46 - 1.65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5AC0D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0.676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9627E6" w14:textId="3999FAAC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36</w:t>
            </w:r>
          </w:p>
        </w:tc>
      </w:tr>
      <w:tr w:rsidR="00425DAC" w:rsidRPr="00B3476A" w14:paraId="013F9B43" w14:textId="77777777" w:rsidTr="008F5267">
        <w:trPr>
          <w:trHeight w:val="240"/>
        </w:trPr>
        <w:tc>
          <w:tcPr>
            <w:tcW w:w="7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97D9B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TC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9982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Full (70 SNPs)</w:t>
            </w:r>
          </w:p>
        </w:tc>
        <w:tc>
          <w:tcPr>
            <w:tcW w:w="1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01EB7E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Individual level</w:t>
            </w:r>
            <w:r w:rsidRPr="00B3476A">
              <w:rPr>
                <w:color w:val="000000"/>
                <w:sz w:val="20"/>
                <w:szCs w:val="20"/>
                <w:lang w:eastAsia="en-US"/>
              </w:rPr>
              <w:t xml:space="preserve"> data</w:t>
            </w:r>
          </w:p>
        </w:tc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FD63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0.911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BD25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0.71 - 1.17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09C8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13997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0.961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B1A1D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0.36 - 2.78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5B696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A4920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2.066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3FFAD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0.35 - 2.78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492C0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0.165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E8FD1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00405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0.76 - 1.21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F08C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0.688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6F9F1" w14:textId="633268CE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</w:tr>
      <w:tr w:rsidR="00425DAC" w:rsidRPr="00B3476A" w14:paraId="5691FA9E" w14:textId="77777777" w:rsidTr="008F5267">
        <w:trPr>
          <w:trHeight w:val="240"/>
        </w:trPr>
        <w:tc>
          <w:tcPr>
            <w:tcW w:w="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340939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5285CE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Full (79 SNPs)</w:t>
            </w:r>
          </w:p>
        </w:tc>
        <w:tc>
          <w:tcPr>
            <w:tcW w:w="17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41AB8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Summary data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1E1FB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0.931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72B8F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0.77 - 1.12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ECA78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15F0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888CE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0.51 - 1.85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520E7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FE21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1.791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2B61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083 - 3.88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9F797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0.141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1D0B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309E2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0.81 - 1.15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F099B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0.694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0455E" w14:textId="1FEB9C40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23</w:t>
            </w:r>
          </w:p>
        </w:tc>
      </w:tr>
      <w:tr w:rsidR="00425DAC" w:rsidRPr="00B3476A" w14:paraId="278BBC54" w14:textId="77777777" w:rsidTr="008F5267">
        <w:trPr>
          <w:trHeight w:val="260"/>
        </w:trPr>
        <w:tc>
          <w:tcPr>
            <w:tcW w:w="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486693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93F3D0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Trait specific</w:t>
            </w:r>
            <w:r w:rsidRPr="00B3476A">
              <w:rPr>
                <w:color w:val="000000"/>
                <w:sz w:val="20"/>
                <w:szCs w:val="20"/>
                <w:lang w:eastAsia="en-US"/>
              </w:rPr>
              <w:t xml:space="preserve"> (18 SNPs)</w:t>
            </w:r>
          </w:p>
        </w:tc>
        <w:tc>
          <w:tcPr>
            <w:tcW w:w="1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FD474F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65E3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1.577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2742F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0.83 - 2.97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E3D4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3EAB3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F8EB9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0.10 - 7.26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33ACE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C461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1AB63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0.01 - 1.78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8A8E5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407F2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1.036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1B5F2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0.99 - 1.09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DBA7D" w14:textId="77777777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0.144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82260" w14:textId="2CD60EEE" w:rsidR="00425DAC" w:rsidRPr="00B3476A" w:rsidRDefault="00425DAC" w:rsidP="00823A55">
            <w:pPr>
              <w:rPr>
                <w:color w:val="000000"/>
                <w:sz w:val="20"/>
                <w:szCs w:val="20"/>
                <w:lang w:eastAsia="en-US"/>
              </w:rPr>
            </w:pPr>
            <w:r w:rsidRPr="00B3476A">
              <w:rPr>
                <w:color w:val="000000"/>
                <w:sz w:val="20"/>
                <w:szCs w:val="20"/>
                <w:lang w:eastAsia="en-US"/>
              </w:rPr>
              <w:t>50</w:t>
            </w:r>
          </w:p>
        </w:tc>
      </w:tr>
    </w:tbl>
    <w:p w14:paraId="3452828B" w14:textId="24D260ED" w:rsidR="00425DAC" w:rsidRDefault="008F5267" w:rsidP="00425DAC">
      <w:pPr>
        <w:pStyle w:val="NormalWeb"/>
        <w:spacing w:after="120" w:afterAutospacing="0" w:line="360" w:lineRule="auto"/>
        <w:jc w:val="both"/>
        <w:rPr>
          <w:b/>
        </w:rPr>
      </w:pPr>
      <w:r w:rsidRPr="00516D1A">
        <w:rPr>
          <w:color w:val="000000"/>
          <w:lang w:eastAsia="en-US"/>
        </w:rPr>
        <w:t xml:space="preserve">Scores were calculated using all independent SNPs associated with </w:t>
      </w:r>
      <w:r w:rsidRPr="00337E2E">
        <w:rPr>
          <w:color w:val="000000"/>
          <w:lang w:eastAsia="en-US"/>
        </w:rPr>
        <w:t xml:space="preserve">each trait (Full) and SNPs associated exclusively with each trait (Trait specific) for all datasets and pooled together using inverse-variance fixed effects meta-analysis. Full allele scores were calculated using both raw genotype data and summary data. Trait specific allele scores were calculated using summary data only. </w:t>
      </w:r>
      <w:r w:rsidRPr="000B372D">
        <w:t>Since there was some evidence for between study heterogeneity, random effects models were also tested but did not affect the meta-analysis results.</w:t>
      </w:r>
    </w:p>
    <w:p w14:paraId="5C66D4DA" w14:textId="77777777" w:rsidR="000C1A53" w:rsidRDefault="000C1A53"/>
    <w:sectPr w:rsidR="000C1A53" w:rsidSect="00425DAC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DAC"/>
    <w:rsid w:val="000C1A53"/>
    <w:rsid w:val="003A213E"/>
    <w:rsid w:val="00425DAC"/>
    <w:rsid w:val="00660984"/>
    <w:rsid w:val="00810F73"/>
    <w:rsid w:val="008F5267"/>
    <w:rsid w:val="00B4053B"/>
    <w:rsid w:val="00BA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CEEA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DAC"/>
    <w:rPr>
      <w:rFonts w:ascii="Times New Roman" w:eastAsia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25DAC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21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13E"/>
    <w:rPr>
      <w:rFonts w:ascii="Lucida Grande" w:eastAsia="Times New Roman" w:hAnsi="Lucida Grande" w:cs="Lucida Grande"/>
      <w:sz w:val="18"/>
      <w:szCs w:val="18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DAC"/>
    <w:rPr>
      <w:rFonts w:ascii="Times New Roman" w:eastAsia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25DAC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21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13E"/>
    <w:rPr>
      <w:rFonts w:ascii="Lucida Grande" w:eastAsia="Times New Roman" w:hAnsi="Lucida Grande" w:cs="Lucida Grande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IOP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Proitsi</dc:creator>
  <cp:lastModifiedBy>Potts, Nathaniel</cp:lastModifiedBy>
  <cp:revision>2</cp:revision>
  <dcterms:created xsi:type="dcterms:W3CDTF">2014-11-14T04:22:00Z</dcterms:created>
  <dcterms:modified xsi:type="dcterms:W3CDTF">2014-11-14T04:22:00Z</dcterms:modified>
</cp:coreProperties>
</file>