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FA7" w:rsidRPr="00453C54" w:rsidRDefault="00D80FA7" w:rsidP="00D80FA7">
      <w:pPr>
        <w:adjustRightInd w:val="0"/>
        <w:snapToGrid w:val="0"/>
        <w:spacing w:after="0" w:line="480" w:lineRule="auto"/>
        <w:contextualSpacing/>
        <w:jc w:val="both"/>
        <w:rPr>
          <w:rFonts w:ascii="Times" w:hAnsi="Times"/>
          <w:color w:val="FF0000"/>
          <w:sz w:val="24"/>
          <w:szCs w:val="24"/>
        </w:rPr>
      </w:pPr>
      <w:bookmarkStart w:id="0" w:name="_GoBack"/>
      <w:bookmarkEnd w:id="0"/>
      <w:r w:rsidRPr="00453C54">
        <w:rPr>
          <w:rFonts w:ascii="Times" w:hAnsi="Times"/>
          <w:b/>
          <w:color w:val="FF0000"/>
          <w:sz w:val="24"/>
          <w:szCs w:val="24"/>
        </w:rPr>
        <w:t>Table S1</w:t>
      </w:r>
      <w:r w:rsidRPr="00453C54">
        <w:rPr>
          <w:rFonts w:ascii="Times" w:hAnsi="Times"/>
          <w:color w:val="FF0000"/>
          <w:sz w:val="24"/>
          <w:szCs w:val="24"/>
        </w:rPr>
        <w:t>. T</w:t>
      </w:r>
      <w:r w:rsidRPr="00453C54">
        <w:rPr>
          <w:rFonts w:ascii="Times New Roman" w:hAnsi="Times New Roman" w:cs="Times New Roman"/>
          <w:color w:val="FF0000"/>
          <w:sz w:val="24"/>
          <w:szCs w:val="24"/>
        </w:rPr>
        <w:t xml:space="preserve">he allele frequency of rs2272996 </w:t>
      </w:r>
      <w:r w:rsidRPr="00264E1F">
        <w:rPr>
          <w:rFonts w:ascii="Times New Roman" w:hAnsi="Times New Roman" w:cs="Times New Roman"/>
          <w:color w:val="FF0000"/>
          <w:sz w:val="24"/>
          <w:szCs w:val="24"/>
        </w:rPr>
        <w:t>in the different</w:t>
      </w:r>
      <w:r w:rsidRPr="00453C54">
        <w:rPr>
          <w:rFonts w:ascii="Times New Roman" w:hAnsi="Times New Roman" w:cs="Times New Roman"/>
          <w:color w:val="FF0000"/>
          <w:sz w:val="24"/>
          <w:szCs w:val="24"/>
        </w:rPr>
        <w:t xml:space="preserve"> studies of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the </w:t>
      </w:r>
      <w:r w:rsidRPr="00453C54">
        <w:rPr>
          <w:rFonts w:ascii="Times" w:hAnsi="Times"/>
          <w:color w:val="FF0000"/>
          <w:sz w:val="24"/>
          <w:szCs w:val="24"/>
        </w:rPr>
        <w:t>COGENT consortium.</w:t>
      </w:r>
      <w:r>
        <w:rPr>
          <w:rFonts w:ascii="Times" w:hAnsi="Times"/>
          <w:color w:val="FF0000"/>
          <w:sz w:val="24"/>
          <w:szCs w:val="24"/>
        </w:rPr>
        <w:t xml:space="preserve"> AF, allele frequency in terms of reference allele T.</w:t>
      </w:r>
    </w:p>
    <w:tbl>
      <w:tblPr>
        <w:tblW w:w="1940" w:type="dxa"/>
        <w:tblInd w:w="93" w:type="dxa"/>
        <w:tblLook w:val="04A0" w:firstRow="1" w:lastRow="0" w:firstColumn="1" w:lastColumn="0" w:noHBand="0" w:noVBand="1"/>
      </w:tblPr>
      <w:tblGrid>
        <w:gridCol w:w="1080"/>
        <w:gridCol w:w="860"/>
      </w:tblGrid>
      <w:tr w:rsidR="00D80FA7" w:rsidRPr="00F2205F" w:rsidTr="003D5BD4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80FA7" w:rsidRPr="00F2205F" w:rsidRDefault="00D80FA7" w:rsidP="003D5B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220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Cohort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80FA7" w:rsidRPr="00F2205F" w:rsidRDefault="00D80FA7" w:rsidP="003D5B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220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AF</w:t>
            </w:r>
          </w:p>
        </w:tc>
      </w:tr>
      <w:tr w:rsidR="00D80FA7" w:rsidRPr="00F2205F" w:rsidTr="003D5BD4">
        <w:trPr>
          <w:trHeight w:val="24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FA7" w:rsidRPr="00F2205F" w:rsidRDefault="00D80FA7" w:rsidP="003D5B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220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CHS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FA7" w:rsidRPr="00F2205F" w:rsidRDefault="00D80FA7" w:rsidP="003D5B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220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0.7862</w:t>
            </w:r>
          </w:p>
        </w:tc>
      </w:tr>
      <w:tr w:rsidR="00D80FA7" w:rsidRPr="00F2205F" w:rsidTr="003D5BD4">
        <w:trPr>
          <w:trHeight w:val="24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FA7" w:rsidRPr="00F2205F" w:rsidRDefault="00D80FA7" w:rsidP="003D5B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220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HANDLS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FA7" w:rsidRPr="00F2205F" w:rsidRDefault="00D80FA7" w:rsidP="003D5B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220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0.7899</w:t>
            </w:r>
          </w:p>
        </w:tc>
      </w:tr>
      <w:tr w:rsidR="00D80FA7" w:rsidRPr="00F2205F" w:rsidTr="003D5BD4">
        <w:trPr>
          <w:trHeight w:val="24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FA7" w:rsidRPr="00F2205F" w:rsidRDefault="00D80FA7" w:rsidP="003D5B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220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SIGNET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FA7" w:rsidRPr="00F2205F" w:rsidRDefault="00D80FA7" w:rsidP="003D5B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220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0.8010</w:t>
            </w:r>
          </w:p>
        </w:tc>
      </w:tr>
      <w:tr w:rsidR="00D80FA7" w:rsidRPr="00F2205F" w:rsidTr="003D5BD4">
        <w:trPr>
          <w:trHeight w:val="24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FA7" w:rsidRPr="00F2205F" w:rsidRDefault="00D80FA7" w:rsidP="003D5B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220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CFS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FA7" w:rsidRPr="00F2205F" w:rsidRDefault="00D80FA7" w:rsidP="003D5B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220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0.8019</w:t>
            </w:r>
          </w:p>
        </w:tc>
      </w:tr>
      <w:tr w:rsidR="00D80FA7" w:rsidRPr="00F2205F" w:rsidTr="003D5BD4">
        <w:trPr>
          <w:trHeight w:val="24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FA7" w:rsidRPr="00F2205F" w:rsidRDefault="00D80FA7" w:rsidP="003D5B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220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HUFS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FA7" w:rsidRPr="00F2205F" w:rsidRDefault="00D80FA7" w:rsidP="003D5B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220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0.8034</w:t>
            </w:r>
          </w:p>
        </w:tc>
      </w:tr>
      <w:tr w:rsidR="00D80FA7" w:rsidRPr="00F2205F" w:rsidTr="003D5BD4">
        <w:trPr>
          <w:trHeight w:val="24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FA7" w:rsidRPr="00F2205F" w:rsidRDefault="00D80FA7" w:rsidP="003D5B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220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WHI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FA7" w:rsidRPr="00F2205F" w:rsidRDefault="00D80FA7" w:rsidP="003D5B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220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0.8034</w:t>
            </w:r>
          </w:p>
        </w:tc>
      </w:tr>
      <w:tr w:rsidR="00D80FA7" w:rsidRPr="00F2205F" w:rsidTr="003D5BD4">
        <w:trPr>
          <w:trHeight w:val="24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FA7" w:rsidRPr="00F2205F" w:rsidRDefault="00D80FA7" w:rsidP="003D5B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220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ARIC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FA7" w:rsidRPr="00F2205F" w:rsidRDefault="00D80FA7" w:rsidP="003D5B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220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0.8078</w:t>
            </w:r>
          </w:p>
        </w:tc>
      </w:tr>
      <w:tr w:rsidR="00D80FA7" w:rsidRPr="00F2205F" w:rsidTr="003D5BD4">
        <w:trPr>
          <w:trHeight w:val="24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FA7" w:rsidRPr="00F2205F" w:rsidRDefault="00D80FA7" w:rsidP="003D5B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F220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MtSinai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FA7" w:rsidRPr="00F2205F" w:rsidRDefault="00D80FA7" w:rsidP="003D5B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220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0.8090</w:t>
            </w:r>
          </w:p>
        </w:tc>
      </w:tr>
      <w:tr w:rsidR="00D80FA7" w:rsidRPr="00F2205F" w:rsidTr="003D5BD4">
        <w:trPr>
          <w:trHeight w:val="24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FA7" w:rsidRPr="00F2205F" w:rsidRDefault="00D80FA7" w:rsidP="003D5B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220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MESA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FA7" w:rsidRPr="00F2205F" w:rsidRDefault="00D80FA7" w:rsidP="003D5B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220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0.8099</w:t>
            </w:r>
          </w:p>
        </w:tc>
      </w:tr>
      <w:tr w:rsidR="00D80FA7" w:rsidRPr="00F2205F" w:rsidTr="003D5BD4">
        <w:trPr>
          <w:trHeight w:val="24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FA7" w:rsidRPr="00F2205F" w:rsidRDefault="00D80FA7" w:rsidP="003D5B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220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GENOA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FA7" w:rsidRPr="00F2205F" w:rsidRDefault="00D80FA7" w:rsidP="003D5B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220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0.8104</w:t>
            </w:r>
          </w:p>
        </w:tc>
      </w:tr>
      <w:tr w:rsidR="00D80FA7" w:rsidRPr="00F2205F" w:rsidTr="003D5BD4">
        <w:trPr>
          <w:trHeight w:val="24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FA7" w:rsidRPr="00F2205F" w:rsidRDefault="00D80FA7" w:rsidP="003D5B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220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JHS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FA7" w:rsidRPr="00F2205F" w:rsidRDefault="00D80FA7" w:rsidP="003D5B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220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0.8107</w:t>
            </w:r>
          </w:p>
        </w:tc>
      </w:tr>
      <w:tr w:rsidR="00D80FA7" w:rsidRPr="00F2205F" w:rsidTr="003D5BD4">
        <w:trPr>
          <w:trHeight w:val="24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FA7" w:rsidRPr="00F2205F" w:rsidRDefault="00D80FA7" w:rsidP="003D5B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220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Health ABC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FA7" w:rsidRPr="00F2205F" w:rsidRDefault="00D80FA7" w:rsidP="003D5B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220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0.8108</w:t>
            </w:r>
          </w:p>
        </w:tc>
      </w:tr>
      <w:tr w:rsidR="00D80FA7" w:rsidRPr="00F2205F" w:rsidTr="003D5BD4">
        <w:trPr>
          <w:trHeight w:val="24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FA7" w:rsidRPr="00F2205F" w:rsidRDefault="00D80FA7" w:rsidP="003D5B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220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CARDIA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FA7" w:rsidRPr="00F2205F" w:rsidRDefault="00D80FA7" w:rsidP="003D5B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220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0.8170</w:t>
            </w:r>
          </w:p>
        </w:tc>
      </w:tr>
      <w:tr w:rsidR="00D80FA7" w:rsidRPr="00F2205F" w:rsidTr="003D5BD4">
        <w:trPr>
          <w:trHeight w:val="24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FA7" w:rsidRPr="00F2205F" w:rsidRDefault="00D80FA7" w:rsidP="003D5B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F220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HyperGEN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FA7" w:rsidRPr="00F2205F" w:rsidRDefault="00D80FA7" w:rsidP="003D5B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220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0.8172</w:t>
            </w:r>
          </w:p>
        </w:tc>
      </w:tr>
      <w:tr w:rsidR="00D80FA7" w:rsidRPr="00F2205F" w:rsidTr="003D5BD4">
        <w:trPr>
          <w:trHeight w:val="24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FA7" w:rsidRPr="00F2205F" w:rsidRDefault="00D80FA7" w:rsidP="003D5B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220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Maywood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FA7" w:rsidRPr="00F2205F" w:rsidRDefault="00D80FA7" w:rsidP="003D5B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220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0.8200</w:t>
            </w:r>
          </w:p>
        </w:tc>
      </w:tr>
      <w:tr w:rsidR="00D80FA7" w:rsidRPr="00F2205F" w:rsidTr="003D5BD4">
        <w:trPr>
          <w:trHeight w:val="24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FA7" w:rsidRPr="00F2205F" w:rsidRDefault="00D80FA7" w:rsidP="003D5B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F220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BioVU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FA7" w:rsidRPr="00F2205F" w:rsidRDefault="00D80FA7" w:rsidP="003D5B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220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0.8292</w:t>
            </w:r>
          </w:p>
        </w:tc>
      </w:tr>
      <w:tr w:rsidR="00D80FA7" w:rsidRPr="00F2205F" w:rsidTr="003D5BD4">
        <w:trPr>
          <w:trHeight w:val="24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FA7" w:rsidRPr="00F2205F" w:rsidRDefault="00D80FA7" w:rsidP="003D5B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220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Nigeria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FA7" w:rsidRPr="00F2205F" w:rsidRDefault="00D80FA7" w:rsidP="003D5B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220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0.8350</w:t>
            </w:r>
          </w:p>
        </w:tc>
      </w:tr>
      <w:tr w:rsidR="00D80FA7" w:rsidRPr="00F2205F" w:rsidTr="003D5BD4">
        <w:trPr>
          <w:trHeight w:val="240"/>
        </w:trPr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80FA7" w:rsidRPr="00F2205F" w:rsidRDefault="00D80FA7" w:rsidP="003D5B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220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Bogalusa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80FA7" w:rsidRPr="00F2205F" w:rsidRDefault="00D80FA7" w:rsidP="003D5B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220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0.8496</w:t>
            </w:r>
          </w:p>
        </w:tc>
      </w:tr>
    </w:tbl>
    <w:p w:rsidR="00D80FA7" w:rsidRDefault="00D80FA7" w:rsidP="00D80FA7">
      <w:pPr>
        <w:adjustRightInd w:val="0"/>
        <w:snapToGrid w:val="0"/>
        <w:spacing w:after="0" w:line="480" w:lineRule="auto"/>
        <w:contextualSpacing/>
        <w:jc w:val="both"/>
        <w:rPr>
          <w:rFonts w:ascii="Times" w:hAnsi="Times"/>
          <w:sz w:val="24"/>
          <w:szCs w:val="24"/>
        </w:rPr>
      </w:pPr>
    </w:p>
    <w:sectPr w:rsidR="00D80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FA7"/>
    <w:rsid w:val="00C06C5F"/>
    <w:rsid w:val="00C60AA8"/>
    <w:rsid w:val="00D8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FA7"/>
    <w:pPr>
      <w:spacing w:after="200" w:line="276" w:lineRule="auto"/>
    </w:pPr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FA7"/>
    <w:pPr>
      <w:spacing w:after="200" w:line="276" w:lineRule="auto"/>
    </w:pPr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Xiaofeng Zhu</dc:creator>
  <cp:lastModifiedBy>Potts, Nathaniel</cp:lastModifiedBy>
  <cp:revision>2</cp:revision>
  <dcterms:created xsi:type="dcterms:W3CDTF">2014-12-29T23:11:00Z</dcterms:created>
  <dcterms:modified xsi:type="dcterms:W3CDTF">2014-12-29T23:11:00Z</dcterms:modified>
</cp:coreProperties>
</file>