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727" w:rsidRDefault="00FC1727">
      <w:bookmarkStart w:id="0" w:name="_GoBack"/>
      <w:bookmarkEnd w:id="0"/>
      <w:r w:rsidRPr="00FC1727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B5FA983" wp14:editId="0FF6E381">
            <wp:simplePos x="0" y="0"/>
            <wp:positionH relativeFrom="column">
              <wp:posOffset>104775</wp:posOffset>
            </wp:positionH>
            <wp:positionV relativeFrom="paragraph">
              <wp:posOffset>-133350</wp:posOffset>
            </wp:positionV>
            <wp:extent cx="7420610" cy="5343525"/>
            <wp:effectExtent l="0" t="0" r="889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im2_plot_ExactCI.ti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1" r="5639" b="7692"/>
                    <a:stretch/>
                  </pic:blipFill>
                  <pic:spPr bwMode="auto">
                    <a:xfrm>
                      <a:off x="0" y="0"/>
                      <a:ext cx="7420610" cy="534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C1727">
        <w:rPr>
          <w:rFonts w:ascii="Times New Roman" w:hAnsi="Times New Roman" w:cs="Times New Roman"/>
          <w:b/>
          <w:sz w:val="24"/>
          <w:szCs w:val="24"/>
        </w:rPr>
        <w:t>Supplementary Figure 1</w:t>
      </w:r>
      <w:r w:rsidRPr="00FC172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1727">
        <w:rPr>
          <w:rFonts w:ascii="Times New Roman" w:hAnsi="Times New Roman" w:cs="Times New Roman"/>
          <w:sz w:val="24"/>
          <w:szCs w:val="24"/>
        </w:rPr>
        <w:t xml:space="preserve"> </w:t>
      </w:r>
      <w:r w:rsidRPr="00FC1727">
        <w:rPr>
          <w:rFonts w:ascii="Times New Roman" w:hAnsi="Times New Roman" w:cs="Times New Roman"/>
          <w:noProof/>
          <w:sz w:val="24"/>
          <w:szCs w:val="24"/>
        </w:rPr>
        <w:t>Seroprevalence of anti-HEV among (a) at-flare cases compared to matched controls, (b)</w:t>
      </w:r>
      <w:r w:rsidRPr="00FC1727">
        <w:rPr>
          <w:rFonts w:ascii="Times New Roman" w:hAnsi="Times New Roman" w:cs="Times New Roman"/>
          <w:sz w:val="24"/>
          <w:szCs w:val="24"/>
        </w:rPr>
        <w:t xml:space="preserve"> flare cases’ post-flare samples compared to matched controls, and (c) anti-HEV </w:t>
      </w:r>
      <w:proofErr w:type="spellStart"/>
      <w:r w:rsidRPr="00FC1727">
        <w:rPr>
          <w:rFonts w:ascii="Times New Roman" w:hAnsi="Times New Roman" w:cs="Times New Roman"/>
          <w:sz w:val="24"/>
          <w:szCs w:val="24"/>
        </w:rPr>
        <w:t>seroprevalence</w:t>
      </w:r>
      <w:proofErr w:type="spellEnd"/>
      <w:r w:rsidRPr="00FC1727">
        <w:rPr>
          <w:rFonts w:ascii="Times New Roman" w:hAnsi="Times New Roman" w:cs="Times New Roman"/>
          <w:sz w:val="24"/>
          <w:szCs w:val="24"/>
        </w:rPr>
        <w:t xml:space="preserve"> of longitudinal samples among participants who experienced an ALT flare in the HBRN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</w:p>
    <w:sectPr w:rsidR="00FC1727" w:rsidSect="00FC17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27"/>
    <w:rsid w:val="00082812"/>
    <w:rsid w:val="00C57AC0"/>
    <w:rsid w:val="00FC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2019-01-08T19:23:00Z</dcterms:created>
  <dcterms:modified xsi:type="dcterms:W3CDTF">2019-01-08T19:23:00Z</dcterms:modified>
</cp:coreProperties>
</file>