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C4C" w:rsidRPr="005B1ACD" w:rsidRDefault="00790C4C" w:rsidP="00790C4C">
      <w:pPr>
        <w:pStyle w:val="Heading2"/>
      </w:pPr>
      <w:bookmarkStart w:id="0" w:name="_GoBack"/>
      <w:bookmarkEnd w:id="0"/>
      <w:r w:rsidRPr="005B1ACD">
        <w:t>Additional REVEAL Study Group members</w:t>
      </w:r>
    </w:p>
    <w:p w:rsidR="00790C4C" w:rsidRDefault="00790C4C" w:rsidP="00790C4C">
      <w:pPr>
        <w:spacing w:line="360" w:lineRule="auto"/>
        <w:ind w:firstLine="0"/>
        <w:rPr>
          <w:rFonts w:ascii="Times New Roman" w:eastAsia="Times New Roman" w:hAnsi="Times New Roman" w:cs="Times New Roman"/>
          <w:sz w:val="24"/>
        </w:rPr>
      </w:pPr>
      <w:r w:rsidRPr="008F74D5">
        <w:t>Additional m</w:t>
      </w:r>
      <w:r>
        <w:t>embers of the REVEAL S</w:t>
      </w:r>
      <w:r w:rsidRPr="008F74D5">
        <w:t xml:space="preserve">tudy group are as follows: </w:t>
      </w:r>
      <w:r>
        <w:t xml:space="preserve">D. Bhatt, </w:t>
      </w:r>
      <w:r w:rsidRPr="00C068A1">
        <w:t>Brigham and Women’s Hospital, Boston</w:t>
      </w:r>
      <w:r w:rsidRPr="008F74D5">
        <w:t xml:space="preserve">; D. Blacker, </w:t>
      </w:r>
      <w:r w:rsidR="001B12D9">
        <w:t xml:space="preserve">Mass General Hospital/Harvard Medical School </w:t>
      </w:r>
      <w:proofErr w:type="spellStart"/>
      <w:r w:rsidR="001B12D9">
        <w:t>an</w:t>
      </w:r>
      <w:proofErr w:type="spellEnd"/>
      <w:r w:rsidR="001B12D9">
        <w:t xml:space="preserve"> </w:t>
      </w:r>
      <w:r w:rsidRPr="008F74D5">
        <w:t>Harvard School of Public Health, Boston;</w:t>
      </w:r>
      <w:r>
        <w:t xml:space="preserve"> M. </w:t>
      </w:r>
      <w:proofErr w:type="spellStart"/>
      <w:r>
        <w:t>Butson</w:t>
      </w:r>
      <w:proofErr w:type="spellEnd"/>
      <w:r>
        <w:t>, Case Western Reserve University, Cleveland;</w:t>
      </w:r>
      <w:r w:rsidRPr="008F74D5">
        <w:t xml:space="preserve"> C. Chen, Boston University School of Public Health, Boston; </w:t>
      </w:r>
      <w:r>
        <w:t xml:space="preserve">R. </w:t>
      </w:r>
      <w:r w:rsidRPr="0016067A">
        <w:t>Cook-</w:t>
      </w:r>
      <w:proofErr w:type="spellStart"/>
      <w:r w:rsidRPr="0016067A">
        <w:t>Deegan</w:t>
      </w:r>
      <w:proofErr w:type="spellEnd"/>
      <w:r>
        <w:t xml:space="preserve">, </w:t>
      </w:r>
      <w:r w:rsidRPr="0016067A">
        <w:t>Duke University, Durham;</w:t>
      </w:r>
      <w:r>
        <w:t xml:space="preserve"> </w:t>
      </w:r>
      <w:r w:rsidRPr="008F74D5">
        <w:t xml:space="preserve">E. Cox, Weill Cornell Medical College, New York; </w:t>
      </w:r>
      <w:r>
        <w:t xml:space="preserve">L. </w:t>
      </w:r>
      <w:proofErr w:type="spellStart"/>
      <w:r>
        <w:t>Cupples</w:t>
      </w:r>
      <w:proofErr w:type="spellEnd"/>
      <w:r>
        <w:t xml:space="preserve">, </w:t>
      </w:r>
      <w:r w:rsidRPr="00C068A1">
        <w:t>Boston University School of Public Health, Boston</w:t>
      </w:r>
      <w:r>
        <w:t>; J.</w:t>
      </w:r>
      <w:r w:rsidRPr="008F74D5">
        <w:t xml:space="preserve"> Davis, Weill Cornell Medical College, New York; L. </w:t>
      </w:r>
      <w:proofErr w:type="spellStart"/>
      <w:r w:rsidRPr="008F74D5">
        <w:t>Farrer</w:t>
      </w:r>
      <w:proofErr w:type="spellEnd"/>
      <w:r w:rsidRPr="008F74D5">
        <w:t xml:space="preserve">, Boston University School of Medicine and Boston University School of Public Health, Boston; </w:t>
      </w:r>
      <w:r>
        <w:t xml:space="preserve">G. </w:t>
      </w:r>
      <w:proofErr w:type="spellStart"/>
      <w:r>
        <w:t>Fasaye</w:t>
      </w:r>
      <w:proofErr w:type="spellEnd"/>
      <w:r>
        <w:t xml:space="preserve">, </w:t>
      </w:r>
      <w:proofErr w:type="spellStart"/>
      <w:r w:rsidRPr="0016067A">
        <w:t>Inova</w:t>
      </w:r>
      <w:proofErr w:type="spellEnd"/>
      <w:r w:rsidRPr="0016067A">
        <w:t xml:space="preserve"> Cancer Center, Fairfax</w:t>
      </w:r>
      <w:r>
        <w:t xml:space="preserve">; </w:t>
      </w:r>
      <w:r w:rsidRPr="008F74D5">
        <w:t xml:space="preserve">P. Griffith, Morehouse School of Medicine, Atlanta; K. Harkins, Perelman School of Medicine, Philadelphia; </w:t>
      </w:r>
      <w:r>
        <w:t xml:space="preserve">S. </w:t>
      </w:r>
      <w:proofErr w:type="spellStart"/>
      <w:r>
        <w:t>Hiraki</w:t>
      </w:r>
      <w:proofErr w:type="spellEnd"/>
      <w:r>
        <w:t xml:space="preserve">, </w:t>
      </w:r>
      <w:proofErr w:type="spellStart"/>
      <w:r w:rsidR="004E011B">
        <w:t>GeneDX</w:t>
      </w:r>
      <w:proofErr w:type="spellEnd"/>
      <w:r w:rsidRPr="0016067A">
        <w:t xml:space="preserve">, </w:t>
      </w:r>
      <w:r w:rsidR="004E011B">
        <w:t>Gaithersburg</w:t>
      </w:r>
      <w:r>
        <w:t xml:space="preserve">; </w:t>
      </w:r>
      <w:r w:rsidRPr="008F74D5">
        <w:t xml:space="preserve">M. Johnson, Howard University, Washington, DC; S. Johnson, Howard University, Washington, DC; E. </w:t>
      </w:r>
      <w:proofErr w:type="spellStart"/>
      <w:r w:rsidRPr="008F74D5">
        <w:t>Juengst</w:t>
      </w:r>
      <w:proofErr w:type="spellEnd"/>
      <w:r w:rsidRPr="008F74D5">
        <w:t xml:space="preserve">, University of North Carolina School of Medicine, Chapel Hill; J. </w:t>
      </w:r>
      <w:proofErr w:type="spellStart"/>
      <w:r w:rsidRPr="008F74D5">
        <w:t>Karlawish</w:t>
      </w:r>
      <w:proofErr w:type="spellEnd"/>
      <w:r w:rsidRPr="008F74D5">
        <w:t xml:space="preserve">, Perelman School of Medicine, Philadelphia; </w:t>
      </w:r>
      <w:r>
        <w:t xml:space="preserve">D. </w:t>
      </w:r>
      <w:proofErr w:type="spellStart"/>
      <w:r>
        <w:t>Lautenbach</w:t>
      </w:r>
      <w:proofErr w:type="spellEnd"/>
      <w:r>
        <w:t xml:space="preserve">, Brigham and Women’s Hospital, Boston; </w:t>
      </w:r>
      <w:r w:rsidRPr="008F74D5">
        <w:t xml:space="preserve">L. Le, University of Michigan School of Public Health, Ann Arbor; </w:t>
      </w:r>
      <w:r>
        <w:t xml:space="preserve">E. </w:t>
      </w:r>
      <w:proofErr w:type="spellStart"/>
      <w:r>
        <w:t>Levison</w:t>
      </w:r>
      <w:proofErr w:type="spellEnd"/>
      <w:r>
        <w:t>, Division of Genetics, New York Presbyterian Hospital</w:t>
      </w:r>
      <w:r w:rsidRPr="008F74D5">
        <w:t xml:space="preserve">; E, McCarty Wood, Perelman School of Medicine, Philadelphia; T. </w:t>
      </w:r>
      <w:proofErr w:type="spellStart"/>
      <w:r w:rsidRPr="008F74D5">
        <w:t>Obisesan</w:t>
      </w:r>
      <w:proofErr w:type="spellEnd"/>
      <w:r w:rsidRPr="008F74D5">
        <w:t>, Ho</w:t>
      </w:r>
      <w:r w:rsidR="001B12D9">
        <w:t>ward University, Washington, DC</w:t>
      </w:r>
      <w:r w:rsidRPr="008F74D5">
        <w:t xml:space="preserve">; S. Post, Stony Brook University, Stony Brook; K. Quaid, Indiana University School of Medicine, Indianapolis; L. </w:t>
      </w:r>
      <w:proofErr w:type="spellStart"/>
      <w:r w:rsidRPr="008F74D5">
        <w:t>Ravdin</w:t>
      </w:r>
      <w:proofErr w:type="spellEnd"/>
      <w:r w:rsidRPr="008F74D5">
        <w:t xml:space="preserve">, Weill Cornell Medical College, New York; </w:t>
      </w:r>
      <w:r>
        <w:t xml:space="preserve">N. </w:t>
      </w:r>
      <w:proofErr w:type="spellStart"/>
      <w:r>
        <w:t>Relkin</w:t>
      </w:r>
      <w:proofErr w:type="spellEnd"/>
      <w:r>
        <w:t xml:space="preserve">, </w:t>
      </w:r>
      <w:r w:rsidRPr="00E64F1C">
        <w:t>Weill Medical College of Cornell University</w:t>
      </w:r>
      <w:r>
        <w:t>;</w:t>
      </w:r>
      <w:r w:rsidRPr="008F74D5">
        <w:t xml:space="preserve"> D. </w:t>
      </w:r>
      <w:proofErr w:type="spellStart"/>
      <w:r w:rsidRPr="008F74D5">
        <w:t>Roter</w:t>
      </w:r>
      <w:proofErr w:type="spellEnd"/>
      <w:r w:rsidRPr="008F74D5">
        <w:t xml:space="preserve">, Johns Hopkins Bloomberg School of Public Health, Baltimore; </w:t>
      </w:r>
      <w:r>
        <w:t xml:space="preserve">C. Royal, Duke University, Durham; </w:t>
      </w:r>
      <w:r w:rsidRPr="008F74D5">
        <w:t xml:space="preserve">R. Stern, Boston University School of Medicine, Boston; A. </w:t>
      </w:r>
      <w:proofErr w:type="spellStart"/>
      <w:r w:rsidRPr="008F74D5">
        <w:t>Sadovnick</w:t>
      </w:r>
      <w:proofErr w:type="spellEnd"/>
      <w:r w:rsidRPr="008F74D5">
        <w:t xml:space="preserve">, University of British Columbia, Vancouver; S. Sami, Case Western Reserve University, Cleveland; P. </w:t>
      </w:r>
      <w:proofErr w:type="spellStart"/>
      <w:r w:rsidRPr="008F74D5">
        <w:t>Sankar</w:t>
      </w:r>
      <w:proofErr w:type="spellEnd"/>
      <w:r w:rsidRPr="008F74D5">
        <w:t xml:space="preserve">, Perelman School of Medicine, Philadelphia; E. </w:t>
      </w:r>
      <w:proofErr w:type="spellStart"/>
      <w:r w:rsidRPr="008F74D5">
        <w:t>Topol</w:t>
      </w:r>
      <w:proofErr w:type="spellEnd"/>
      <w:r w:rsidRPr="008F74D5">
        <w:t xml:space="preserve">, Scripps Research Institute, La Jolla; </w:t>
      </w:r>
      <w:r>
        <w:t xml:space="preserve">W. </w:t>
      </w:r>
      <w:proofErr w:type="spellStart"/>
      <w:r>
        <w:t>Uhlmann</w:t>
      </w:r>
      <w:proofErr w:type="spellEnd"/>
      <w:r w:rsidRPr="0016067A">
        <w:t>, University of Michigan, Ann Arbor</w:t>
      </w:r>
      <w:r>
        <w:t xml:space="preserve">; </w:t>
      </w:r>
      <w:r w:rsidRPr="008F74D5">
        <w:t xml:space="preserve">L. Waterston, </w:t>
      </w:r>
      <w:r w:rsidR="004E011B">
        <w:t>Maine Medical Center</w:t>
      </w:r>
      <w:r w:rsidRPr="008F74D5">
        <w:t xml:space="preserve">, </w:t>
      </w:r>
      <w:r w:rsidR="004E011B">
        <w:t>Portland</w:t>
      </w:r>
      <w:r w:rsidRPr="008F74D5">
        <w:t xml:space="preserve">; </w:t>
      </w:r>
      <w:r>
        <w:rPr>
          <w:rFonts w:eastAsia="Times New Roman"/>
        </w:rPr>
        <w:t>P</w:t>
      </w:r>
      <w:r w:rsidRPr="00C00FC0">
        <w:rPr>
          <w:rFonts w:eastAsia="Times New Roman"/>
        </w:rPr>
        <w:t>. Whitehouse</w:t>
      </w:r>
      <w:r>
        <w:rPr>
          <w:rFonts w:eastAsia="Times New Roman"/>
        </w:rPr>
        <w:t xml:space="preserve">, </w:t>
      </w:r>
      <w:r w:rsidRPr="008F74D5">
        <w:t>Case Western Reserve University, Cleveland; L. Wright, Medical College of Georgia, Athens.</w:t>
      </w:r>
    </w:p>
    <w:p w:rsidR="00790C4C" w:rsidRDefault="00790C4C" w:rsidP="00790C4C">
      <w:pPr>
        <w:ind w:firstLine="0"/>
        <w:rPr>
          <w:rFonts w:ascii="Times New Roman" w:eastAsia="Times New Roman" w:hAnsi="Times New Roman" w:cs="Times New Roman"/>
          <w:sz w:val="24"/>
        </w:rPr>
        <w:sectPr w:rsidR="00790C4C">
          <w:headerReference w:type="even" r:id="rId7"/>
          <w:headerReference w:type="default" r:id="rId8"/>
          <w:footerReference w:type="default" r:id="rId9"/>
          <w:headerReference w:type="firs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0054F" w:rsidRDefault="0010054F"/>
    <w:sectPr w:rsidR="001005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E85" w:rsidRDefault="00E16E85">
      <w:pPr>
        <w:spacing w:line="240" w:lineRule="auto"/>
      </w:pPr>
      <w:r>
        <w:separator/>
      </w:r>
    </w:p>
  </w:endnote>
  <w:endnote w:type="continuationSeparator" w:id="0">
    <w:p w:rsidR="00E16E85" w:rsidRDefault="00E16E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921" w:rsidRDefault="004C0075">
    <w:pPr>
      <w:pStyle w:val="Footer"/>
      <w:jc w:val="center"/>
    </w:pPr>
  </w:p>
  <w:p w:rsidR="00C10921" w:rsidRDefault="004C00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E85" w:rsidRDefault="00E16E85">
      <w:pPr>
        <w:spacing w:line="240" w:lineRule="auto"/>
      </w:pPr>
      <w:r>
        <w:separator/>
      </w:r>
    </w:p>
  </w:footnote>
  <w:footnote w:type="continuationSeparator" w:id="0">
    <w:p w:rsidR="00E16E85" w:rsidRDefault="00E16E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921" w:rsidRDefault="004C007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921" w:rsidRDefault="004C00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921" w:rsidRDefault="004C00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C4C"/>
    <w:rsid w:val="0010054F"/>
    <w:rsid w:val="001B12D9"/>
    <w:rsid w:val="004C0075"/>
    <w:rsid w:val="004E011B"/>
    <w:rsid w:val="00790C4C"/>
    <w:rsid w:val="00E1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C4C"/>
    <w:pPr>
      <w:spacing w:after="0" w:line="480" w:lineRule="auto"/>
      <w:ind w:firstLine="720"/>
    </w:pPr>
    <w:rPr>
      <w:rFonts w:ascii="Arial" w:hAnsi="Ari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0C4C"/>
    <w:pPr>
      <w:keepNext/>
      <w:keepLines/>
      <w:ind w:firstLine="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90C4C"/>
    <w:rPr>
      <w:rFonts w:ascii="Arial" w:eastAsiaTheme="majorEastAsia" w:hAnsi="Arial" w:cstheme="majorBidi"/>
      <w:b/>
      <w:bCs/>
      <w:szCs w:val="26"/>
    </w:rPr>
  </w:style>
  <w:style w:type="paragraph" w:styleId="Footer">
    <w:name w:val="footer"/>
    <w:basedOn w:val="Normal"/>
    <w:link w:val="FooterChar"/>
    <w:uiPriority w:val="99"/>
    <w:unhideWhenUsed/>
    <w:rsid w:val="00790C4C"/>
    <w:pPr>
      <w:tabs>
        <w:tab w:val="center" w:pos="4680"/>
        <w:tab w:val="right" w:pos="9360"/>
      </w:tabs>
      <w:spacing w:line="240" w:lineRule="auto"/>
      <w:ind w:firstLine="0"/>
    </w:pPr>
  </w:style>
  <w:style w:type="character" w:customStyle="1" w:styleId="FooterChar">
    <w:name w:val="Footer Char"/>
    <w:basedOn w:val="DefaultParagraphFont"/>
    <w:link w:val="Footer"/>
    <w:uiPriority w:val="99"/>
    <w:rsid w:val="00790C4C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790C4C"/>
    <w:pPr>
      <w:tabs>
        <w:tab w:val="center" w:pos="4680"/>
        <w:tab w:val="right" w:pos="9360"/>
      </w:tabs>
      <w:spacing w:line="240" w:lineRule="auto"/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790C4C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C4C"/>
    <w:pPr>
      <w:spacing w:after="0" w:line="480" w:lineRule="auto"/>
      <w:ind w:firstLine="720"/>
    </w:pPr>
    <w:rPr>
      <w:rFonts w:ascii="Arial" w:hAnsi="Ari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0C4C"/>
    <w:pPr>
      <w:keepNext/>
      <w:keepLines/>
      <w:ind w:firstLine="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90C4C"/>
    <w:rPr>
      <w:rFonts w:ascii="Arial" w:eastAsiaTheme="majorEastAsia" w:hAnsi="Arial" w:cstheme="majorBidi"/>
      <w:b/>
      <w:bCs/>
      <w:szCs w:val="26"/>
    </w:rPr>
  </w:style>
  <w:style w:type="paragraph" w:styleId="Footer">
    <w:name w:val="footer"/>
    <w:basedOn w:val="Normal"/>
    <w:link w:val="FooterChar"/>
    <w:uiPriority w:val="99"/>
    <w:unhideWhenUsed/>
    <w:rsid w:val="00790C4C"/>
    <w:pPr>
      <w:tabs>
        <w:tab w:val="center" w:pos="4680"/>
        <w:tab w:val="right" w:pos="9360"/>
      </w:tabs>
      <w:spacing w:line="240" w:lineRule="auto"/>
      <w:ind w:firstLine="0"/>
    </w:pPr>
  </w:style>
  <w:style w:type="character" w:customStyle="1" w:styleId="FooterChar">
    <w:name w:val="Footer Char"/>
    <w:basedOn w:val="DefaultParagraphFont"/>
    <w:link w:val="Footer"/>
    <w:uiPriority w:val="99"/>
    <w:rsid w:val="00790C4C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790C4C"/>
    <w:pPr>
      <w:tabs>
        <w:tab w:val="center" w:pos="4680"/>
        <w:tab w:val="right" w:pos="9360"/>
      </w:tabs>
      <w:spacing w:line="240" w:lineRule="auto"/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790C4C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Kurt Christensen</dc:creator>
  <cp:lastModifiedBy>Rosengarten, Angie</cp:lastModifiedBy>
  <cp:revision>2</cp:revision>
  <dcterms:created xsi:type="dcterms:W3CDTF">2015-02-07T16:27:00Z</dcterms:created>
  <dcterms:modified xsi:type="dcterms:W3CDTF">2015-02-07T16:27:00Z</dcterms:modified>
</cp:coreProperties>
</file>