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569"/>
        <w:gridCol w:w="670"/>
        <w:gridCol w:w="1259"/>
        <w:gridCol w:w="1011"/>
        <w:gridCol w:w="815"/>
        <w:gridCol w:w="815"/>
        <w:gridCol w:w="815"/>
        <w:gridCol w:w="815"/>
        <w:gridCol w:w="815"/>
        <w:gridCol w:w="1047"/>
        <w:gridCol w:w="818"/>
        <w:gridCol w:w="818"/>
        <w:gridCol w:w="818"/>
        <w:gridCol w:w="818"/>
        <w:gridCol w:w="1055"/>
      </w:tblGrid>
      <w:tr w:rsidR="001277BE" w:rsidRPr="001277BE" w:rsidTr="001277BE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  <w:t>Supplementary Table 3.  Genome-wide significant loci associated with risk-taking in UK Biobank: basic and conditional analyses</w:t>
            </w:r>
          </w:p>
        </w:tc>
      </w:tr>
      <w:tr w:rsidR="001277BE" w:rsidRPr="001277BE" w:rsidTr="001277BE">
        <w:trPr>
          <w:trHeight w:val="315"/>
        </w:trPr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54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Basic analysis (N =115 770)</w:t>
            </w:r>
          </w:p>
        </w:tc>
        <w:tc>
          <w:tcPr>
            <w:tcW w:w="15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Conditional analysis (n=115 770)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SNP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CHR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BP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MAF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BETA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L95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U95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BETA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SE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L95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U95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rs10511087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85439136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3.44E-08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2.48E-02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rs1368742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85442208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3.44E-08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2.63E-02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rs1991872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85443793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3.51E-08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2.51E-02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rs12637798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85446776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2.97E-08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2.37E-02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rs4308294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85447830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3.18E-08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2.46E-02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rs12638482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85454815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4.66E-08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3.15E-02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rs11918899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85458577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4.52E-08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3.15E-02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rs4856569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85464125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3.42E-08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3.39E-02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rs80285517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85467372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1.87E-08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3.49E-02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rs2053108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85467972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3.61E-08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4.40E-02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rs6808400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85468059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3.61E-08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4.40E-02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rs62250686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85468446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2.81E-08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4.65E-02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rs6780968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85469041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3.51E-08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4.68E-02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rs62250687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85469353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4.11E-08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4.87E-02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rs60311538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85470687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3.90E-08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5.02E-02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rs144059553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85471325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AAC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4.43E-08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4.91E-02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rs7636243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85472033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3.68E-08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4.73E-02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rs7650284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85472227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3.92E-08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4.76E-02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rs7638953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85472462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4.36E-08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4.74E-02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rs4856571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85474868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4.19E-08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6.24E-02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rs35894540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85475647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3.71E-08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5.81E-02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rs11716233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85481659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3.01E-08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-0.207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0.191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9.37E-01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rs35827242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85482661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3.59E-08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5.07E-02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rs35489310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85486209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2.59E-08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-0.211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0.187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9.08E-01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rs12629036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85488299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4.77E-08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6.52E-02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rs9874491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85489907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2.62E-08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-0.207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0.192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9.40E-01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rs2082556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85490947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4.97E-08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6.78E-02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rs9820228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85493753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3.90E-08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-0.279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0.130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4.76E-01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rs2033526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85496758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1.34E-08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3.62E-02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rs9828679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85497198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3.10E-08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-0.068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0.104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-0.273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0.137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5.16E-01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rs145394945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85503999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4.74E-08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6.44E-02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rs2196098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85505246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3.65E-08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-0.095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0.106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-0.302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0.113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3.71E-01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rs13068434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85508814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3.42E-08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-0.095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0.106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-0.302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0.113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3.71E-01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rs78867021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85510809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TATG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3.68E-08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6.27E-02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rs6762267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85513115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4.37E-08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7.33E-02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rs62250712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85513716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4.67E-08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7.45E-02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rs62250713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85513793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2.13E-08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7.30E-02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rs112911909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85517112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1.66E-08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-0.044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-0.067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-0.022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1.26E-04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rs13070166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85517507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1.71E-08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-0.013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0.156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-0.319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0.292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9.32E-01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rs34133544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85517748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4.02E-08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1.16E-01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rs62250716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85517752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0.366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1.24E-08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-0.045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-0.068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-0.022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1.02E-04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rs2875907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85518580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3.16E-08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1.16E-01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rs960986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85519305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2.87E-08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-0.043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-0.066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-0.020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1.91E-04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rs144888873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85520967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1.44E-08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-0.357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0.516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-1.368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0.653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4.88E-01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rs62250717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85521990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0.369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4.82E-08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-0.041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-0.064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-0.019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3.19E-04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rs9841144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85531199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2.46E-08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0.146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0.333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-0.507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0.798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6.62E-01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rs1379778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85536091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2.77E-08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-0.043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-0.066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-0.020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2.25E-04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rs9849399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85537665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2.76E-08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0.343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-0.646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0.698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9.41E-01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rs56088977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85538811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4.55E-08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0.259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0.187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-0.108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0.625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1.66E-01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rs34418561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85538846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2.63E-08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0.343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-0.646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0.697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9.41E-01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rs138246680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85539217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4.86E-08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8.04E-02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rs9844512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85544070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2.59E-08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-0.662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0.663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-1.961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0.638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3.19E-01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rs76395182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85547337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-0.082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-0.040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1.06E-08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-0.046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-0.070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-0.023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1.12E-04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rs4637303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85552787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4.42E-08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9.77E-02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rs6809805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85553096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2.13E-08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0.440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0.495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-0.530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1.411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3.74E-01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rs13084531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85553994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0.089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8.75E-09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rs12495758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85554262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4.62E-08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1.20E-01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rs62250759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85569026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4.90E-08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-0.041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0.011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-0.064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-0.019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3.11E-04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rs9841829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85569361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3.34E-08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-0.512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0.672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7.92E-01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rs9851444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85576706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2.06E-08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0.167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-0.310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0.346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9.14E-01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rs9873400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85590097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4.61E-08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-0.232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0.213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-0.649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0.186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2.77E-01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rs12492753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85601440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3.73E-08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1.33E-01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rs72585634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85602434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ATC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0.077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2.28E-08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1.05E-01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rs7652808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85603643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4.90E-08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0.024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1.29E-01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rs11713902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85604425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4.00E-08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0.171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-0.303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0.367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8.50E-01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rs13077660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85616260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4.73E-08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0.173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-0.327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0.350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9.47E-01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rs13353478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85621395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0.226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0.086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3.68E-08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-0.045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0.186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-0.410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0.319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8.07E-01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rs6790699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85624189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0.372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4.91E-08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-0.002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0.055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7.33E-02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rs9379971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27259308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-0.084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-0.042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2.31E-09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rs7746841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27261700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3.94E-08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-0.018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3.44E-01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rs35316606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27267230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3.32E-08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2.91E-01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rs2393923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27270261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1.73E-08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-0.060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7.42E-02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rs7771953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27271343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1.88E-08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-0.018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3.45E-01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rs6456772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27273365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2.69E-08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-0.021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2.49E-01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rs3800319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27280407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2.38E-08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-0.015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4.59E-01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rs2893911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27283303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-0.035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3.25E-08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-0.017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0.022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4.02E-01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rs9379973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27288419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0.453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2.11E-08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2.28E-01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rs112356720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27289497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ACTTTT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0.453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1.63E-08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-0.023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-0.059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2.12E-01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rs6923811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27289776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0.320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-0.038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1.92E-08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-0.056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0.006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1.18E-01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rs2092114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27290082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2.04E-08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-0.025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0.018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-0.060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1.55E-01</w:t>
            </w:r>
          </w:p>
        </w:tc>
      </w:tr>
      <w:tr w:rsidR="001277BE" w:rsidRPr="001277BE" w:rsidTr="001277BE">
        <w:trPr>
          <w:trHeight w:val="300"/>
        </w:trPr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rs9368501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27295082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0.453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-0.036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2.16E-08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-0.021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-0.057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0.015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2.51E-01</w:t>
            </w:r>
          </w:p>
        </w:tc>
      </w:tr>
      <w:tr w:rsidR="001277BE" w:rsidRPr="001277BE" w:rsidTr="001277BE">
        <w:trPr>
          <w:trHeight w:val="550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77BE" w:rsidRPr="001277BE" w:rsidRDefault="001277BE" w:rsidP="001277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Where: Basic analysis included age, sex, 8 principle components and array; Conditional analysis included age, sex, 8 principle components and array and the index SNP for each locus. The index SNP in each locus is </w:t>
            </w:r>
            <w:proofErr w:type="spellStart"/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highlihgted</w:t>
            </w:r>
            <w:proofErr w:type="spellEnd"/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in grey. SNPs in the sugg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estive secondary signal in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chr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bookmarkStart w:id="0" w:name="_GoBack"/>
            <w:bookmarkEnd w:id="0"/>
            <w:r w:rsidRPr="001277BE">
              <w:rPr>
                <w:rFonts w:ascii="Calibri" w:eastAsia="Times New Roman" w:hAnsi="Calibri" w:cs="Times New Roman"/>
                <w:color w:val="000000"/>
                <w:lang w:eastAsia="en-GB"/>
              </w:rPr>
              <w:t>3 are in bold.</w:t>
            </w:r>
          </w:p>
        </w:tc>
      </w:tr>
    </w:tbl>
    <w:p w:rsidR="00A20DBE" w:rsidRDefault="001277BE"/>
    <w:sectPr w:rsidR="00A20DBE" w:rsidSect="001277B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BE"/>
    <w:rsid w:val="001277BE"/>
    <w:rsid w:val="005C03AA"/>
    <w:rsid w:val="00772F54"/>
    <w:rsid w:val="00C4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7C6C1"/>
  <w15:chartTrackingRefBased/>
  <w15:docId w15:val="{7BC99C5E-5F72-44E7-852D-79131F6F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77B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77BE"/>
    <w:rPr>
      <w:color w:val="954F72"/>
      <w:u w:val="single"/>
    </w:rPr>
  </w:style>
  <w:style w:type="paragraph" w:customStyle="1" w:styleId="msonormal0">
    <w:name w:val="msonormal"/>
    <w:basedOn w:val="Normal"/>
    <w:rsid w:val="0012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3">
    <w:name w:val="xl63"/>
    <w:basedOn w:val="Normal"/>
    <w:rsid w:val="001277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5">
    <w:name w:val="xl65"/>
    <w:basedOn w:val="Normal"/>
    <w:rsid w:val="001277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1277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1277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8">
    <w:name w:val="xl68"/>
    <w:basedOn w:val="Normal"/>
    <w:rsid w:val="001277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1277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1277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12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3">
    <w:name w:val="xl73"/>
    <w:basedOn w:val="Normal"/>
    <w:rsid w:val="0012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74">
    <w:name w:val="xl74"/>
    <w:basedOn w:val="Normal"/>
    <w:rsid w:val="001277BE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1277BE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1277BE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7">
    <w:name w:val="xl77"/>
    <w:basedOn w:val="Normal"/>
    <w:rsid w:val="001277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8">
    <w:name w:val="xl78"/>
    <w:basedOn w:val="Normal"/>
    <w:rsid w:val="001277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9">
    <w:name w:val="xl79"/>
    <w:basedOn w:val="Normal"/>
    <w:rsid w:val="001277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0">
    <w:name w:val="xl80"/>
    <w:basedOn w:val="Normal"/>
    <w:rsid w:val="001277BE"/>
    <w:pPr>
      <w:pBdr>
        <w:top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1">
    <w:name w:val="xl81"/>
    <w:basedOn w:val="Normal"/>
    <w:rsid w:val="001277BE"/>
    <w:pPr>
      <w:pBdr>
        <w:top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2">
    <w:name w:val="xl82"/>
    <w:basedOn w:val="Normal"/>
    <w:rsid w:val="001277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3">
    <w:name w:val="xl83"/>
    <w:basedOn w:val="Normal"/>
    <w:rsid w:val="001277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5">
    <w:name w:val="xl85"/>
    <w:basedOn w:val="Normal"/>
    <w:rsid w:val="001277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6">
    <w:name w:val="xl86"/>
    <w:basedOn w:val="Normal"/>
    <w:rsid w:val="001277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7">
    <w:name w:val="xl87"/>
    <w:basedOn w:val="Normal"/>
    <w:rsid w:val="001277BE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8">
    <w:name w:val="xl88"/>
    <w:basedOn w:val="Normal"/>
    <w:rsid w:val="001277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0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AEEFF9BB.dotm</Template>
  <TotalTime>1</TotalTime>
  <Pages>3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 Strawbridge</dc:creator>
  <cp:keywords/>
  <dc:description/>
  <cp:lastModifiedBy>Rona Strawbridge</cp:lastModifiedBy>
  <cp:revision>1</cp:revision>
  <dcterms:created xsi:type="dcterms:W3CDTF">2017-10-20T12:02:00Z</dcterms:created>
  <dcterms:modified xsi:type="dcterms:W3CDTF">2017-10-20T12:07:00Z</dcterms:modified>
</cp:coreProperties>
</file>