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5C994" w14:textId="77777777" w:rsidR="00433D0B" w:rsidRPr="00880848" w:rsidRDefault="00433D0B" w:rsidP="00433D0B">
      <w:pPr>
        <w:spacing w:before="100" w:beforeAutospacing="1" w:after="100" w:afterAutospacing="1"/>
        <w:ind w:left="-547"/>
        <w:outlineLvl w:val="0"/>
      </w:pPr>
      <w:r>
        <w:rPr>
          <w:b/>
        </w:rPr>
        <w:t>S2 Table</w:t>
      </w:r>
      <w:r w:rsidRPr="00880848">
        <w:rPr>
          <w:b/>
        </w:rPr>
        <w:t>.</w:t>
      </w:r>
      <w:r>
        <w:t xml:space="preserve"> Brain metrics by group status, adjusted for postmenstrual age at scan </w:t>
      </w:r>
    </w:p>
    <w:tbl>
      <w:tblPr>
        <w:tblStyle w:val="ListTable1Light"/>
        <w:tblW w:w="14313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1889"/>
        <w:gridCol w:w="798"/>
        <w:gridCol w:w="823"/>
        <w:gridCol w:w="775"/>
        <w:gridCol w:w="799"/>
        <w:gridCol w:w="46"/>
        <w:gridCol w:w="753"/>
        <w:gridCol w:w="777"/>
        <w:gridCol w:w="22"/>
        <w:gridCol w:w="799"/>
        <w:gridCol w:w="799"/>
        <w:gridCol w:w="1081"/>
        <w:gridCol w:w="650"/>
        <w:gridCol w:w="692"/>
        <w:gridCol w:w="7"/>
        <w:gridCol w:w="580"/>
        <w:gridCol w:w="25"/>
        <w:gridCol w:w="1051"/>
        <w:gridCol w:w="608"/>
        <w:gridCol w:w="731"/>
        <w:gridCol w:w="608"/>
      </w:tblGrid>
      <w:tr w:rsidR="00433D0B" w:rsidRPr="00D8499A" w14:paraId="7F47CD93" w14:textId="77777777" w:rsidTr="00CB6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3227B" w14:textId="77777777" w:rsidR="00433D0B" w:rsidRPr="00D8499A" w:rsidRDefault="00433D0B" w:rsidP="00CB6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EC238" w14:textId="77777777" w:rsidR="00433D0B" w:rsidRPr="00D8499A" w:rsidRDefault="00433D0B" w:rsidP="00CB62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 w:val="0"/>
                <w:color w:val="000000"/>
                <w:sz w:val="22"/>
                <w:szCs w:val="22"/>
              </w:rPr>
            </w:pPr>
            <w:r w:rsidRPr="00D8499A">
              <w:rPr>
                <w:rFonts w:eastAsia="Times New Roman"/>
                <w:bCs w:val="0"/>
                <w:color w:val="000000"/>
                <w:sz w:val="22"/>
                <w:szCs w:val="22"/>
              </w:rPr>
              <w:t>Group Summaries</w:t>
            </w:r>
          </w:p>
        </w:tc>
        <w:tc>
          <w:tcPr>
            <w:tcW w:w="603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DA9CD" w14:textId="77777777" w:rsidR="00433D0B" w:rsidRPr="00D8499A" w:rsidRDefault="00433D0B" w:rsidP="00CB62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8499A">
              <w:rPr>
                <w:sz w:val="22"/>
                <w:szCs w:val="22"/>
              </w:rPr>
              <w:t>Group Comparisons</w:t>
            </w:r>
            <w:r w:rsidRPr="00D8499A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433D0B" w:rsidRPr="00D8499A" w14:paraId="2FF51F56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A671C6" w14:textId="77777777" w:rsidR="00433D0B" w:rsidRPr="00D8499A" w:rsidRDefault="00433D0B" w:rsidP="00CB6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C6765AA" w14:textId="77777777" w:rsidR="00433D0B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POM</w:t>
            </w:r>
          </w:p>
          <w:p w14:paraId="75B3EF17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(n=28)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E843E0" w14:textId="77777777" w:rsidR="00433D0B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POM,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 xml:space="preserve">Metabolite </w:t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+ve</w:t>
            </w:r>
          </w:p>
          <w:p w14:paraId="7380A3A4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(n=17)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12BE6B" w14:textId="77777777" w:rsidR="00433D0B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Placebo</w:t>
            </w:r>
          </w:p>
          <w:p w14:paraId="4F1FE1D1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(n=27)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26EBB1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Placebo,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Metabolite -ve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(n=15)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12C93D6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MODIFIED </w:t>
            </w:r>
            <w:r w:rsidRPr="00D8499A">
              <w:rPr>
                <w:b/>
                <w:sz w:val="22"/>
                <w:szCs w:val="22"/>
              </w:rPr>
              <w:t>INTENTION-TO-TREAT</w:t>
            </w:r>
          </w:p>
        </w:tc>
        <w:tc>
          <w:tcPr>
            <w:tcW w:w="30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630247F" w14:textId="77777777" w:rsidR="00433D0B" w:rsidRPr="00D8499A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PER-PROTOCOL</w:t>
            </w:r>
          </w:p>
        </w:tc>
      </w:tr>
      <w:tr w:rsidR="00433D0B" w:rsidRPr="00D8499A" w14:paraId="5879DF80" w14:textId="77777777" w:rsidTr="00CB620B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0022D" w14:textId="77777777" w:rsidR="00433D0B" w:rsidRPr="00D8499A" w:rsidRDefault="00433D0B" w:rsidP="00CB62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073AF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2B34D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569B0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4612C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0C5D4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21EC6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353B7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F7FC1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34D4A7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AD5C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D8016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78CE2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4791D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174485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C8D3D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33EB7" w14:textId="77777777" w:rsidR="00433D0B" w:rsidRPr="00D8499A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D8499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433D0B" w:rsidRPr="004A4923" w14:paraId="0C899A99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80165A" w14:textId="77777777" w:rsidR="00433D0B" w:rsidRPr="004A4923" w:rsidRDefault="00433D0B" w:rsidP="00CB620B">
            <w:pPr>
              <w:rPr>
                <w:sz w:val="22"/>
                <w:szCs w:val="22"/>
              </w:rPr>
            </w:pP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BFD</w:t>
            </w: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E66745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67.46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47D1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3.17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07A1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66.88</w:t>
            </w:r>
          </w:p>
        </w:tc>
        <w:tc>
          <w:tcPr>
            <w:tcW w:w="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93CF8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3.39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4C3C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68.26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82A7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3.34</w:t>
            </w:r>
          </w:p>
        </w:tc>
        <w:tc>
          <w:tcPr>
            <w:tcW w:w="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71403E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67.07</w:t>
            </w:r>
          </w:p>
        </w:tc>
        <w:tc>
          <w:tcPr>
            <w:tcW w:w="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A426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2.91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6592F00A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-0.48</w:t>
            </w: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FA26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0.79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D6ED90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-0.61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48F78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0.54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0C67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7082">
              <w:rPr>
                <w:rFonts w:eastAsia="Times New Roman"/>
                <w:color w:val="000000"/>
                <w:sz w:val="22"/>
                <w:szCs w:val="22"/>
              </w:rPr>
              <w:t>-0.05</w:t>
            </w: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2B5F5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7082">
              <w:rPr>
                <w:rFonts w:eastAsia="Times New Roman"/>
                <w:color w:val="000000"/>
                <w:sz w:val="22"/>
                <w:szCs w:val="22"/>
              </w:rPr>
              <w:t>1.03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61DDF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7082">
              <w:rPr>
                <w:rFonts w:eastAsia="Times New Roman"/>
                <w:color w:val="000000"/>
                <w:sz w:val="22"/>
                <w:szCs w:val="22"/>
              </w:rPr>
              <w:t>-0.04</w:t>
            </w: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E4B89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7082">
              <w:rPr>
                <w:rFonts w:eastAsia="Times New Roman"/>
                <w:color w:val="000000"/>
                <w:sz w:val="22"/>
                <w:szCs w:val="22"/>
              </w:rPr>
              <w:t>0.97</w:t>
            </w:r>
          </w:p>
        </w:tc>
      </w:tr>
      <w:tr w:rsidR="00433D0B" w:rsidRPr="006775BC" w14:paraId="2D781BDB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15FCA618" w14:textId="77777777" w:rsidR="00433D0B" w:rsidRPr="004A4923" w:rsidRDefault="00433D0B" w:rsidP="00CB620B">
            <w:pPr>
              <w:rPr>
                <w:sz w:val="22"/>
                <w:szCs w:val="22"/>
              </w:rPr>
            </w:pP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FH_L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187C9746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49.48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7EC426E0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2.64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46146665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49.06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7A916D2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2.83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4CDD3FDE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50.66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5EE80FB9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2.73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7B01184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50.13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89C984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1.98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7A89719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-0.91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05D6A8D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0.66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718CA07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-1.39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2D0B3AAC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22D6A0F1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-1.06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EE909D5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D2AE068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-1.22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20EFE02F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0.23</w:t>
            </w:r>
          </w:p>
        </w:tc>
      </w:tr>
      <w:tr w:rsidR="00433D0B" w:rsidRPr="006775BC" w14:paraId="50549555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73D15D8C" w14:textId="77777777" w:rsidR="00433D0B" w:rsidRPr="004A4923" w:rsidRDefault="00433D0B" w:rsidP="00CB620B">
            <w:pPr>
              <w:rPr>
                <w:sz w:val="22"/>
                <w:szCs w:val="22"/>
              </w:rPr>
            </w:pP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FH_R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1FEBE84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49.73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64DFB521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2.70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5349165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49.36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CBACAC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2.86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2502DEB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51.20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7A27980D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2.79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C012F0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50.67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476B0C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2.39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4869B9A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-1.23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1B05492A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0.70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4D49AE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-1.77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5B46CD0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463397B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-1.30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44F7CE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0.96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8787434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-1.35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000EBC25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0.19</w:t>
            </w:r>
          </w:p>
        </w:tc>
      </w:tr>
      <w:tr w:rsidR="00433D0B" w:rsidRPr="006775BC" w14:paraId="58396C79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57F1B911" w14:textId="77777777" w:rsidR="00433D0B" w:rsidRPr="004A4923" w:rsidRDefault="00433D0B" w:rsidP="00CB620B">
            <w:pPr>
              <w:rPr>
                <w:sz w:val="22"/>
                <w:szCs w:val="22"/>
              </w:rPr>
            </w:pP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BPD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6F55AAD2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80.82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44873ED6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4.63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13827E06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80.88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0295D56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5.02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1DEE65B7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81.26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5DC0DD2B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3.61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AF1A398" w14:textId="77777777" w:rsidR="00433D0B" w:rsidRPr="00FB7082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80.27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31DEA6B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3.41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1DB6C97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0.10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085A9ADE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6F3ED93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0.11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26EDD95A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0.91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0DB806F9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67F0378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1.09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59005C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0.84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013B3A54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0.41</w:t>
            </w:r>
          </w:p>
        </w:tc>
      </w:tr>
      <w:tr w:rsidR="00433D0B" w:rsidRPr="006775BC" w14:paraId="33880703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2E03547F" w14:textId="77777777" w:rsidR="00433D0B" w:rsidRPr="004A4923" w:rsidRDefault="00433D0B" w:rsidP="00CB620B">
            <w:pPr>
              <w:rPr>
                <w:sz w:val="22"/>
                <w:szCs w:val="22"/>
              </w:rPr>
            </w:pP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BBPD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0CD58B6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83.11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70D13061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4.83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439F984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83.00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F261597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4.96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53173D7C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83.11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3D9EB30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3.64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C46425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82.27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E6B2185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3.39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6EF1F46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0.54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533B2FB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0A3A21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0.59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408EB8F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3E5B407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1.03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DC5C3F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1.13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6FAC7CC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0.91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DCFAF6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0.37</w:t>
            </w:r>
          </w:p>
        </w:tc>
      </w:tr>
      <w:tr w:rsidR="00433D0B" w:rsidRPr="006775BC" w14:paraId="2CD291CE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0481D1B7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IHD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035701DF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3BEF77D1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CD4626B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AD08661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1CBFF31C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ADE31AC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14:paraId="09244551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F83DFE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1130C86E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-0.37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1785E9F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0.37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76CB56B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-0.99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70788EC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0.33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5C0B52DF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-0.12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39770D5A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0.38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7481575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-0.32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36BE23A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0.75</w:t>
            </w:r>
          </w:p>
        </w:tc>
      </w:tr>
      <w:tr w:rsidR="00433D0B" w:rsidRPr="006775BC" w14:paraId="04126026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2530514C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CIOD_L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9AB92B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1.70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5627987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81028D4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EFB179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71C40B9C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8FE5C2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14:paraId="21212C97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0B86517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0D0ADAB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-0.30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7475F45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6C2AFD6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-1.27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4849206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386C04BA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22FE2518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0.35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AE1D52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4BBCF74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1.00</w:t>
            </w:r>
          </w:p>
        </w:tc>
      </w:tr>
      <w:tr w:rsidR="00433D0B" w:rsidRPr="006775BC" w14:paraId="3F8668C7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4FFF3E76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CIOD_R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0E0C189A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2.08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0118765C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281538F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2.14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66F47E7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6263BAE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2.01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3CC3A69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CE98A76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2.01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671B32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42F384D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133AF3A3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0.16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57A1600C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64EE9029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0.68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2F1D730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0.14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7D19561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E5C5D9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0.65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87E476A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0.52</w:t>
            </w:r>
          </w:p>
        </w:tc>
      </w:tr>
      <w:tr w:rsidR="00433D0B" w:rsidRPr="006775BC" w14:paraId="0BC118B9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226E67C5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FOHR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008FC35E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2646959D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CE65ECE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CD00813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43D28D1B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7F7C143B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62109F4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0.37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C87AC7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0BF0D888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31AF97D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86038E5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-0.49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5E73685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0C77499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7501514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645829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-0.49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23AF00DE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0.63</w:t>
            </w:r>
          </w:p>
        </w:tc>
      </w:tr>
      <w:tr w:rsidR="00433D0B" w:rsidRPr="006775BC" w14:paraId="237F6E83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09DE1D0B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TCD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290CEC70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51.23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6FD75C6D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3.18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401B656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50.91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0BCDB15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3.54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282D864D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51.04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7586115C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2.58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354EB03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51.48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BC89DD7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2.06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3A5C337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7E2E7D4B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5889A121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0.91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32F744A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0.37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5310C5EE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-0.36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5861573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3F1BC63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-0.49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2BD4F31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0.63</w:t>
            </w:r>
          </w:p>
        </w:tc>
      </w:tr>
      <w:tr w:rsidR="00433D0B" w:rsidRPr="006775BC" w14:paraId="1DB19FC4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6ABF5C4C" w14:textId="77777777" w:rsidR="00433D0B" w:rsidRPr="003125FD" w:rsidRDefault="00433D0B" w:rsidP="00CB620B">
            <w:pPr>
              <w:rPr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LVD_L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A44BF1A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5.98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4A642D13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1.14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0220993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5.89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4D5ED7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1.02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E030C3B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5.88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25F8DED2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1.01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788D848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5.95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7DE32A0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6248F040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0.12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2335B612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0.29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5E969CD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530AD451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0.68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618011D2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0938A2CC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0.39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CCA2919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2979EB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0.88</w:t>
            </w:r>
          </w:p>
        </w:tc>
      </w:tr>
      <w:tr w:rsidR="00433D0B" w:rsidRPr="006775BC" w14:paraId="6318957A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424AD348" w14:textId="77777777" w:rsidR="00433D0B" w:rsidRPr="003125FD" w:rsidRDefault="00433D0B" w:rsidP="00CB620B">
            <w:pP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LVD_R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B984A05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5.60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2C5C8BFE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5735182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5.70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40AD7F1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F0B322A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5.50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3B90212B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14:paraId="23553308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5.50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6938D87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35A942CB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0.10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39743BEA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0.41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B2B5580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087BF30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16264F99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-0.56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6C85914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0.64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F0E2C74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-0.87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3DCC5653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0.39</w:t>
            </w:r>
          </w:p>
        </w:tc>
      </w:tr>
      <w:tr w:rsidR="00433D0B" w:rsidRPr="006775BC" w14:paraId="31F556A6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412B55AB" w14:textId="77777777" w:rsidR="00433D0B" w:rsidRPr="003125FD" w:rsidRDefault="00433D0B" w:rsidP="00CB620B">
            <w:pP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DNGM_L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36824DA0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5.71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3FE8B80F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DE9F57C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5.66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37B6E4F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0.46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6143CBDA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5.92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00F04D7B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0.29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DD90EA6" w14:textId="77777777" w:rsidR="00433D0B" w:rsidRPr="003125FD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5.85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B13BB2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2F001CD4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-0.17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325EB5B0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0.09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766CF9C3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-1.95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4DB6A7B6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0.06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734CC8B5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-0.17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63BCAE8E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8815F84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-1.56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763A344D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0.13</w:t>
            </w:r>
          </w:p>
        </w:tc>
      </w:tr>
      <w:tr w:rsidR="00433D0B" w:rsidRPr="006775BC" w14:paraId="7AD3E3F4" w14:textId="77777777" w:rsidTr="00CB620B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shd w:val="clear" w:color="auto" w:fill="auto"/>
            <w:vAlign w:val="center"/>
          </w:tcPr>
          <w:p w14:paraId="2C09EEB4" w14:textId="77777777" w:rsidR="00433D0B" w:rsidRPr="003125FD" w:rsidRDefault="00433D0B" w:rsidP="00CB620B">
            <w:pP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DNGM_R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14174569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5.84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5BCE94B3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1F2B82C7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5.80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344C769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0.44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60A2ED0C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5.99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14:paraId="656CC065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81DD722" w14:textId="77777777" w:rsidR="00433D0B" w:rsidRPr="003125FD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3125FD">
              <w:rPr>
                <w:rFonts w:eastAsia="Times New Roman"/>
                <w:color w:val="000000" w:themeColor="text1"/>
                <w:sz w:val="22"/>
                <w:szCs w:val="22"/>
              </w:rPr>
              <w:t>5.93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BD2F12B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</w:tcPr>
          <w:p w14:paraId="767AD2D6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-0.12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60F7623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D8099CD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-1.46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1999069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0.15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1E9DD241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-0.10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2797B878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28C978F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-0.98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669EF2C2" w14:textId="77777777" w:rsidR="00433D0B" w:rsidRPr="006775BC" w:rsidRDefault="00433D0B" w:rsidP="00CB6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0.33</w:t>
            </w:r>
          </w:p>
        </w:tc>
      </w:tr>
      <w:tr w:rsidR="00433D0B" w:rsidRPr="006775BC" w14:paraId="1E11502D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CF291" w14:textId="77777777" w:rsidR="00433D0B" w:rsidRPr="004A4923" w:rsidRDefault="00433D0B" w:rsidP="00CB620B">
            <w:pP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DNGM</w:t>
            </w:r>
            <w:r w:rsidRPr="004A492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_total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525FF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11.55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79464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49320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11.47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D0173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D75EB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11.91</w:t>
            </w: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616362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0.53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E641F" w14:textId="77777777" w:rsidR="00433D0B" w:rsidRPr="00FB7082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FB7082">
              <w:rPr>
                <w:rFonts w:eastAsia="Times New Roman"/>
                <w:color w:val="000000" w:themeColor="text1"/>
                <w:sz w:val="22"/>
                <w:szCs w:val="22"/>
              </w:rPr>
              <w:t>11.78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3B19B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0.43</w:t>
            </w:r>
          </w:p>
        </w:tc>
        <w:tc>
          <w:tcPr>
            <w:tcW w:w="108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08177EC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-0.29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2992A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0.16</w:t>
            </w:r>
          </w:p>
        </w:tc>
        <w:tc>
          <w:tcPr>
            <w:tcW w:w="6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AA09F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-1.74</w:t>
            </w:r>
          </w:p>
        </w:tc>
        <w:tc>
          <w:tcPr>
            <w:tcW w:w="6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0CEB9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0.09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77CAE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-0.27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6E126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842A6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-1.29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1BDF5" w14:textId="77777777" w:rsidR="00433D0B" w:rsidRPr="006775BC" w:rsidRDefault="00433D0B" w:rsidP="00CB62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</w:tr>
    </w:tbl>
    <w:p w14:paraId="193D7E9B" w14:textId="77777777" w:rsidR="00433D0B" w:rsidRPr="00F40469" w:rsidRDefault="00433D0B" w:rsidP="00433D0B">
      <w:pPr>
        <w:spacing w:before="40" w:after="40"/>
        <w:ind w:left="-630" w:right="-720"/>
        <w:jc w:val="both"/>
        <w:rPr>
          <w:sz w:val="20"/>
          <w:szCs w:val="20"/>
        </w:rPr>
      </w:pPr>
      <w:r w:rsidRPr="001368EF">
        <w:rPr>
          <w:sz w:val="20"/>
          <w:szCs w:val="20"/>
        </w:rPr>
        <w:t>BBPD – bone biparietal diameter; BPD – biparietal diameter; BFD – bifrontal diameter; CIOD_L - left craniocaudal interopercular distance; CIOD_R - right craniocaudal interopercular distance; DNGM_L – left deep nuclear grey matter area; DNGM_R – right deep nuclear grey matter area; DNGM_total - total deep nuclear grey matter area; FH_L – left frontal height; FH_R – right frontal height; FOHR - frontal-occipital horn ratio; IHD – interhemispheric distance; LVD_L – left lateral ventricle diameter; LVD_R – right lateral ventricle diameter; POM – pomegranate; TCD – transverse cerebellar diameter</w:t>
      </w:r>
    </w:p>
    <w:p w14:paraId="672EB2E2" w14:textId="77777777" w:rsidR="00433D0B" w:rsidRPr="001368EF" w:rsidRDefault="00433D0B" w:rsidP="00433D0B">
      <w:pPr>
        <w:spacing w:before="40" w:after="40"/>
        <w:ind w:left="-634" w:right="-720"/>
        <w:jc w:val="both"/>
        <w:rPr>
          <w:sz w:val="20"/>
          <w:szCs w:val="20"/>
        </w:rPr>
      </w:pPr>
      <w:r w:rsidRPr="001368EF">
        <w:rPr>
          <w:sz w:val="20"/>
          <w:szCs w:val="20"/>
          <w:vertAlign w:val="superscript"/>
        </w:rPr>
        <w:t>1</w:t>
      </w:r>
      <w:r w:rsidRPr="001368EF">
        <w:rPr>
          <w:sz w:val="20"/>
          <w:szCs w:val="20"/>
        </w:rPr>
        <w:t>Analyses run using generalized linear models (GLM) adjusted</w:t>
      </w:r>
      <w:r>
        <w:rPr>
          <w:sz w:val="20"/>
          <w:szCs w:val="20"/>
        </w:rPr>
        <w:t xml:space="preserve"> for postmenstrual age at scan</w:t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</w:p>
    <w:p w14:paraId="0591793F" w14:textId="77777777" w:rsidR="00433D0B" w:rsidRPr="001368EF" w:rsidRDefault="00433D0B" w:rsidP="00433D0B">
      <w:pPr>
        <w:spacing w:before="40" w:after="40"/>
        <w:ind w:left="-634" w:right="-720"/>
        <w:jc w:val="both"/>
        <w:rPr>
          <w:sz w:val="20"/>
          <w:szCs w:val="20"/>
        </w:rPr>
      </w:pPr>
      <w:r w:rsidRPr="003019C2">
        <w:rPr>
          <w:sz w:val="20"/>
          <w:szCs w:val="20"/>
          <w:vertAlign w:val="superscript"/>
        </w:rPr>
        <w:t xml:space="preserve">2 </w:t>
      </w:r>
      <w:r w:rsidRPr="003019C2">
        <w:rPr>
          <w:sz w:val="20"/>
          <w:szCs w:val="20"/>
        </w:rPr>
        <w:t>Distribution skewed (&gt; |0.8|). Analyses run using ln transformed variables</w:t>
      </w:r>
      <w:r>
        <w:rPr>
          <w:sz w:val="20"/>
          <w:szCs w:val="20"/>
        </w:rPr>
        <w:t>. G</w:t>
      </w:r>
      <w:r w:rsidRPr="00A60382">
        <w:rPr>
          <w:sz w:val="20"/>
          <w:szCs w:val="20"/>
        </w:rPr>
        <w:t xml:space="preserve">roup summary values reflect medians, not means, of the </w:t>
      </w:r>
      <w:r>
        <w:rPr>
          <w:sz w:val="20"/>
          <w:szCs w:val="20"/>
        </w:rPr>
        <w:t xml:space="preserve">raw </w:t>
      </w:r>
      <w:r w:rsidRPr="00A60382">
        <w:rPr>
          <w:sz w:val="20"/>
          <w:szCs w:val="20"/>
        </w:rPr>
        <w:t>distribution</w:t>
      </w:r>
      <w:bookmarkStart w:id="0" w:name="_GoBack"/>
      <w:bookmarkEnd w:id="0"/>
    </w:p>
    <w:sectPr w:rsidR="00433D0B" w:rsidRPr="001368EF" w:rsidSect="00F40469">
      <w:footerReference w:type="even" r:id="rId5"/>
      <w:footerReference w:type="default" r:id="rId6"/>
      <w:pgSz w:w="15840" w:h="12240" w:orient="landscape"/>
      <w:pgMar w:top="1440" w:right="1440" w:bottom="126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C9637" w14:textId="77777777" w:rsidR="007D0A74" w:rsidRDefault="00433D0B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1B92D3" w14:textId="77777777" w:rsidR="007D0A74" w:rsidRDefault="00433D0B" w:rsidP="007D0A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6AD22" w14:textId="77777777" w:rsidR="007D0A74" w:rsidRDefault="00433D0B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3ECB0AA" w14:textId="77777777" w:rsidR="007D0A74" w:rsidRDefault="00433D0B" w:rsidP="007D0A74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5E9"/>
    <w:multiLevelType w:val="multilevel"/>
    <w:tmpl w:val="9412EDA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36F370D"/>
    <w:multiLevelType w:val="hybridMultilevel"/>
    <w:tmpl w:val="B5AAB4E0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034CE"/>
    <w:multiLevelType w:val="hybridMultilevel"/>
    <w:tmpl w:val="D5B8A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9C9"/>
    <w:multiLevelType w:val="multilevel"/>
    <w:tmpl w:val="1740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D31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A90111"/>
    <w:multiLevelType w:val="hybridMultilevel"/>
    <w:tmpl w:val="2D349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E45AB"/>
    <w:multiLevelType w:val="hybridMultilevel"/>
    <w:tmpl w:val="C846CDCC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6677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8" w15:restartNumberingAfterBreak="0">
    <w:nsid w:val="442D3413"/>
    <w:multiLevelType w:val="hybridMultilevel"/>
    <w:tmpl w:val="5BA421E4"/>
    <w:lvl w:ilvl="0" w:tplc="62AA889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F7A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C61E29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11" w15:restartNumberingAfterBreak="0">
    <w:nsid w:val="4B9A0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FC4177"/>
    <w:multiLevelType w:val="hybridMultilevel"/>
    <w:tmpl w:val="7138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6268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571A3B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DF3E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C03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2D5F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325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7E1F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614B24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7"/>
  </w:num>
  <w:num w:numId="8">
    <w:abstractNumId w:val="20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4"/>
  </w:num>
  <w:num w:numId="14">
    <w:abstractNumId w:val="18"/>
  </w:num>
  <w:num w:numId="15">
    <w:abstractNumId w:val="19"/>
  </w:num>
  <w:num w:numId="16">
    <w:abstractNumId w:val="5"/>
  </w:num>
  <w:num w:numId="17">
    <w:abstractNumId w:val="12"/>
  </w:num>
  <w:num w:numId="18">
    <w:abstractNumId w:val="9"/>
  </w:num>
  <w:num w:numId="19">
    <w:abstractNumId w:val="16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0B"/>
    <w:rsid w:val="002755D4"/>
    <w:rsid w:val="003D0F76"/>
    <w:rsid w:val="00433D0B"/>
    <w:rsid w:val="00491516"/>
    <w:rsid w:val="00733011"/>
    <w:rsid w:val="00764A13"/>
    <w:rsid w:val="00F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ABFBF"/>
  <w15:chartTrackingRefBased/>
  <w15:docId w15:val="{61793493-5BCF-2945-A5CE-2308C7DE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3D0B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D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D0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D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D0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2">
    <w:name w:val="s2"/>
    <w:basedOn w:val="Normal"/>
    <w:rsid w:val="00433D0B"/>
    <w:pPr>
      <w:spacing w:before="100" w:beforeAutospacing="1" w:after="100" w:afterAutospacing="1"/>
    </w:pPr>
  </w:style>
  <w:style w:type="character" w:customStyle="1" w:styleId="s21">
    <w:name w:val="s21"/>
    <w:basedOn w:val="DefaultParagraphFont"/>
    <w:rsid w:val="00433D0B"/>
  </w:style>
  <w:style w:type="character" w:customStyle="1" w:styleId="apple-converted-space">
    <w:name w:val="apple-converted-space"/>
    <w:basedOn w:val="DefaultParagraphFont"/>
    <w:rsid w:val="00433D0B"/>
  </w:style>
  <w:style w:type="paragraph" w:customStyle="1" w:styleId="s4">
    <w:name w:val="s4"/>
    <w:basedOn w:val="Normal"/>
    <w:rsid w:val="00433D0B"/>
    <w:pPr>
      <w:spacing w:before="100" w:beforeAutospacing="1" w:after="100" w:afterAutospacing="1"/>
    </w:pPr>
  </w:style>
  <w:style w:type="character" w:customStyle="1" w:styleId="s3">
    <w:name w:val="s3"/>
    <w:basedOn w:val="DefaultParagraphFont"/>
    <w:rsid w:val="00433D0B"/>
  </w:style>
  <w:style w:type="character" w:customStyle="1" w:styleId="s5">
    <w:name w:val="s5"/>
    <w:basedOn w:val="DefaultParagraphFont"/>
    <w:rsid w:val="00433D0B"/>
  </w:style>
  <w:style w:type="paragraph" w:customStyle="1" w:styleId="Normal1">
    <w:name w:val="Normal1"/>
    <w:rsid w:val="00433D0B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433D0B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433D0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33D0B"/>
  </w:style>
  <w:style w:type="character" w:customStyle="1" w:styleId="CommentTextChar">
    <w:name w:val="Comment Text Char"/>
    <w:basedOn w:val="DefaultParagraphFont"/>
    <w:link w:val="CommentText"/>
    <w:uiPriority w:val="99"/>
    <w:rsid w:val="00433D0B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D0B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D0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D0B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3D0B"/>
    <w:rPr>
      <w:color w:val="0000FF"/>
      <w:u w:val="single"/>
    </w:rPr>
  </w:style>
  <w:style w:type="paragraph" w:customStyle="1" w:styleId="EndNoteBibliographyTitle">
    <w:name w:val="EndNote Bibliography Title"/>
    <w:basedOn w:val="Normal"/>
    <w:rsid w:val="00433D0B"/>
    <w:pPr>
      <w:jc w:val="center"/>
    </w:pPr>
  </w:style>
  <w:style w:type="paragraph" w:customStyle="1" w:styleId="EndNoteBibliography">
    <w:name w:val="EndNote Bibliography"/>
    <w:basedOn w:val="Normal"/>
    <w:rsid w:val="00433D0B"/>
  </w:style>
  <w:style w:type="paragraph" w:styleId="ListParagraph">
    <w:name w:val="List Paragraph"/>
    <w:basedOn w:val="Normal"/>
    <w:uiPriority w:val="34"/>
    <w:qFormat/>
    <w:rsid w:val="00433D0B"/>
    <w:pPr>
      <w:spacing w:before="100" w:beforeAutospacing="1" w:after="100" w:afterAutospacing="1" w:line="480" w:lineRule="auto"/>
      <w:ind w:left="720"/>
      <w:contextualSpacing/>
      <w:jc w:val="both"/>
    </w:pPr>
    <w:rPr>
      <w:lang w:val="en-AU"/>
    </w:rPr>
  </w:style>
  <w:style w:type="table" w:styleId="PlainTable4">
    <w:name w:val="Plain Table 4"/>
    <w:basedOn w:val="TableNormal"/>
    <w:uiPriority w:val="44"/>
    <w:rsid w:val="00433D0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33D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433D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433D0B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433D0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33D0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D0B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433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33D0B"/>
    <w:rPr>
      <w:rFonts w:ascii="Times New Roman" w:hAnsi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433D0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433D0B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433D0B"/>
    <w:rPr>
      <w:i/>
      <w:iCs/>
    </w:rPr>
  </w:style>
  <w:style w:type="paragraph" w:customStyle="1" w:styleId="p1">
    <w:name w:val="p1"/>
    <w:basedOn w:val="Normal"/>
    <w:rsid w:val="00433D0B"/>
    <w:pPr>
      <w:ind w:left="540" w:hanging="540"/>
    </w:pPr>
    <w:rPr>
      <w:rFonts w:ascii="Helvetica" w:hAnsi="Helvetic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3D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D0B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33D0B"/>
  </w:style>
  <w:style w:type="character" w:styleId="PlaceholderText">
    <w:name w:val="Placeholder Text"/>
    <w:basedOn w:val="DefaultParagraphFont"/>
    <w:uiPriority w:val="99"/>
    <w:semiHidden/>
    <w:rsid w:val="00433D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Matthews</dc:creator>
  <cp:keywords/>
  <dc:description/>
  <cp:lastModifiedBy>Lillian Matthews</cp:lastModifiedBy>
  <cp:revision>1</cp:revision>
  <dcterms:created xsi:type="dcterms:W3CDTF">2018-12-01T03:19:00Z</dcterms:created>
  <dcterms:modified xsi:type="dcterms:W3CDTF">2018-12-01T03:20:00Z</dcterms:modified>
</cp:coreProperties>
</file>