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9E9F5D" w14:textId="55210E54" w:rsidR="007972DA" w:rsidRDefault="007972DA" w:rsidP="007972DA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  <w:b/>
        </w:rPr>
        <w:t xml:space="preserve">Video 1: Intraperitoneal injection of zebrafish larva. </w:t>
      </w:r>
      <w:r>
        <w:rPr>
          <w:rFonts w:ascii="Times" w:hAnsi="Times"/>
        </w:rPr>
        <w:t>To confirm the intraperitoneal injection of the zebrafish larva, glucose was co-injected with Rhodamine B isothiocyanate-Dextran, and was re-injected without moving the needle, after Ca</w:t>
      </w:r>
      <w:r w:rsidRPr="00062616">
        <w:rPr>
          <w:rFonts w:ascii="Times" w:hAnsi="Times"/>
          <w:vertAlign w:val="superscript"/>
        </w:rPr>
        <w:t>2+</w:t>
      </w:r>
      <w:r>
        <w:rPr>
          <w:rFonts w:ascii="Times" w:hAnsi="Times"/>
        </w:rPr>
        <w:t xml:space="preserve"> imaging was taken. Time lapse was taken using </w:t>
      </w:r>
      <w:r w:rsidRPr="00284C60">
        <w:t>Leica</w:t>
      </w:r>
      <w:r>
        <w:t xml:space="preserve"> DM6000B microscope, </w:t>
      </w:r>
      <w:r>
        <w:rPr>
          <w:rFonts w:ascii="Times" w:hAnsi="Times"/>
        </w:rPr>
        <w:t>5X dry objective.</w:t>
      </w:r>
      <w:r w:rsidR="00FF6121">
        <w:rPr>
          <w:rFonts w:ascii="Times" w:hAnsi="Times"/>
        </w:rPr>
        <w:t xml:space="preserve"> Scale bar indicates 10 </w:t>
      </w:r>
      <w:r w:rsidR="00FF6121" w:rsidRPr="005A1A63">
        <w:rPr>
          <w:rFonts w:ascii="Times" w:hAnsi="Times" w:cs="Times"/>
          <w:color w:val="000000"/>
          <w:lang w:eastAsia="en-US"/>
        </w:rPr>
        <w:t>μm</w:t>
      </w:r>
      <w:r w:rsidR="00FF6121">
        <w:rPr>
          <w:rFonts w:ascii="Times" w:hAnsi="Times" w:cs="Times"/>
          <w:color w:val="000000"/>
          <w:lang w:eastAsia="en-US"/>
        </w:rPr>
        <w:t>.</w:t>
      </w:r>
    </w:p>
    <w:p w14:paraId="07548D14" w14:textId="77777777" w:rsidR="007972DA" w:rsidRDefault="007972DA" w:rsidP="007972DA">
      <w:pPr>
        <w:spacing w:line="360" w:lineRule="auto"/>
        <w:jc w:val="both"/>
        <w:rPr>
          <w:rFonts w:ascii="Times" w:hAnsi="Times"/>
        </w:rPr>
      </w:pPr>
    </w:p>
    <w:p w14:paraId="51B4E705" w14:textId="7BB939EC" w:rsidR="007972DA" w:rsidRPr="00E108DB" w:rsidRDefault="007972DA" w:rsidP="007972DA">
      <w:pPr>
        <w:spacing w:line="360" w:lineRule="auto"/>
        <w:jc w:val="both"/>
        <w:rPr>
          <w:rFonts w:ascii="Times" w:hAnsi="Times"/>
        </w:rPr>
      </w:pPr>
      <w:r w:rsidRPr="00E108DB">
        <w:rPr>
          <w:rFonts w:ascii="Times" w:hAnsi="Times"/>
          <w:b/>
        </w:rPr>
        <w:t>Video 2</w:t>
      </w:r>
      <w:r w:rsidRPr="00E108DB">
        <w:rPr>
          <w:rFonts w:ascii="Times" w:hAnsi="Times"/>
        </w:rPr>
        <w:t xml:space="preserve">: </w:t>
      </w:r>
      <w:r w:rsidRPr="00E108DB">
        <w:rPr>
          <w:rFonts w:ascii="Times" w:hAnsi="Times"/>
          <w:b/>
        </w:rPr>
        <w:t>D-Glucose response of pancreatic islet in living zebrafish larva.</w:t>
      </w:r>
      <w:r w:rsidRPr="00E108DB">
        <w:rPr>
          <w:rFonts w:ascii="Times" w:hAnsi="Times"/>
        </w:rPr>
        <w:t xml:space="preserve"> </w:t>
      </w:r>
      <w:r w:rsidRPr="00E108DB">
        <w:rPr>
          <w:rFonts w:ascii="Times" w:hAnsi="Times"/>
          <w:iCs/>
        </w:rPr>
        <w:t xml:space="preserve">Time lapse of the islet </w:t>
      </w:r>
      <w:r w:rsidRPr="00E108DB">
        <w:rPr>
          <w:rFonts w:ascii="Times" w:hAnsi="Times"/>
          <w:i/>
          <w:iCs/>
        </w:rPr>
        <w:t>in vivo</w:t>
      </w:r>
      <w:r w:rsidRPr="00E108DB">
        <w:rPr>
          <w:rFonts w:ascii="Times" w:hAnsi="Times"/>
          <w:iCs/>
        </w:rPr>
        <w:t xml:space="preserve"> showing </w:t>
      </w:r>
      <w:r w:rsidR="00852FFB">
        <w:rPr>
          <w:rFonts w:ascii="Times" w:hAnsi="Times"/>
          <w:iCs/>
        </w:rPr>
        <w:sym w:font="Symbol" w:char="F062"/>
      </w:r>
      <w:r w:rsidR="00852FFB">
        <w:rPr>
          <w:rFonts w:ascii="Times" w:hAnsi="Times"/>
          <w:iCs/>
        </w:rPr>
        <w:t xml:space="preserve">-cell </w:t>
      </w:r>
      <w:r w:rsidRPr="00E108DB">
        <w:rPr>
          <w:rFonts w:ascii="Times" w:hAnsi="Times"/>
          <w:iCs/>
        </w:rPr>
        <w:t>specific, immediate GCaMP6 signal alteration after intra</w:t>
      </w:r>
      <w:r w:rsidR="00852FFB">
        <w:rPr>
          <w:rFonts w:ascii="Times" w:hAnsi="Times"/>
          <w:iCs/>
        </w:rPr>
        <w:t>venous injection of D-glucose (˜10-2</w:t>
      </w:r>
      <w:r w:rsidRPr="00E108DB">
        <w:rPr>
          <w:rFonts w:ascii="Times" w:hAnsi="Times"/>
          <w:iCs/>
        </w:rPr>
        <w:t xml:space="preserve">0 mM final concentration) in 5 dpf larva. </w:t>
      </w:r>
      <w:r w:rsidRPr="00E108DB">
        <w:rPr>
          <w:rFonts w:ascii="Times" w:hAnsi="Times"/>
        </w:rPr>
        <w:t>Time lapse was taken using Leica DM6000B microscope, 40X water objective.</w:t>
      </w:r>
      <w:r w:rsidR="00FF6121" w:rsidRPr="00FF6121">
        <w:rPr>
          <w:rFonts w:ascii="Times" w:hAnsi="Times"/>
        </w:rPr>
        <w:t xml:space="preserve"> </w:t>
      </w:r>
      <w:r w:rsidR="00FF6121">
        <w:rPr>
          <w:rFonts w:ascii="Times" w:hAnsi="Times"/>
        </w:rPr>
        <w:t xml:space="preserve">Scale bar indicates 10 </w:t>
      </w:r>
      <w:r w:rsidR="00FF6121" w:rsidRPr="005A1A63">
        <w:rPr>
          <w:rFonts w:ascii="Times" w:hAnsi="Times" w:cs="Times"/>
          <w:color w:val="000000"/>
          <w:lang w:eastAsia="en-US"/>
        </w:rPr>
        <w:t>μm</w:t>
      </w:r>
      <w:r w:rsidR="00FF6121">
        <w:rPr>
          <w:rFonts w:ascii="Times" w:hAnsi="Times" w:cs="Times"/>
          <w:color w:val="000000"/>
          <w:lang w:eastAsia="en-US"/>
        </w:rPr>
        <w:t>.</w:t>
      </w:r>
    </w:p>
    <w:p w14:paraId="240F91D8" w14:textId="77777777" w:rsidR="007972DA" w:rsidRPr="00E108DB" w:rsidRDefault="007972DA" w:rsidP="007972DA">
      <w:pPr>
        <w:spacing w:line="360" w:lineRule="auto"/>
        <w:jc w:val="both"/>
        <w:rPr>
          <w:rFonts w:ascii="Times" w:hAnsi="Times"/>
        </w:rPr>
      </w:pPr>
    </w:p>
    <w:p w14:paraId="045ADBF2" w14:textId="5897623A" w:rsidR="007972DA" w:rsidRPr="008736A4" w:rsidRDefault="007972DA" w:rsidP="007972DA">
      <w:pPr>
        <w:spacing w:line="360" w:lineRule="auto"/>
        <w:jc w:val="both"/>
        <w:rPr>
          <w:rFonts w:ascii="Times" w:hAnsi="Times"/>
          <w:lang w:val="en-US"/>
        </w:rPr>
      </w:pPr>
      <w:r w:rsidRPr="00E108DB">
        <w:rPr>
          <w:rFonts w:ascii="Times" w:hAnsi="Times"/>
          <w:b/>
        </w:rPr>
        <w:t>Video 3 and 4</w:t>
      </w:r>
      <w:r w:rsidRPr="00E108DB">
        <w:rPr>
          <w:rFonts w:ascii="Times" w:hAnsi="Times"/>
        </w:rPr>
        <w:t xml:space="preserve">: </w:t>
      </w:r>
      <w:r w:rsidRPr="00E108DB">
        <w:rPr>
          <w:rFonts w:ascii="Times" w:hAnsi="Times"/>
          <w:b/>
          <w:i/>
        </w:rPr>
        <w:t>In vivo</w:t>
      </w:r>
      <w:r w:rsidRPr="00E108DB">
        <w:rPr>
          <w:rFonts w:ascii="Times" w:hAnsi="Times"/>
          <w:b/>
        </w:rPr>
        <w:t xml:space="preserve"> f</w:t>
      </w:r>
      <w:r w:rsidRPr="00E108DB">
        <w:rPr>
          <w:rFonts w:ascii="Times" w:hAnsi="Times"/>
          <w:b/>
          <w:lang w:val="en-US"/>
        </w:rPr>
        <w:t xml:space="preserve">luorescence </w:t>
      </w:r>
      <w:r w:rsidRPr="00E108DB">
        <w:rPr>
          <w:rFonts w:ascii="Times" w:hAnsi="Times"/>
          <w:b/>
        </w:rPr>
        <w:t>recordings of</w:t>
      </w:r>
      <w:r w:rsidR="00852FFB">
        <w:rPr>
          <w:rFonts w:ascii="Times" w:hAnsi="Times"/>
          <w:b/>
          <w:lang w:val="en-US"/>
        </w:rPr>
        <w:t xml:space="preserve"> un</w:t>
      </w:r>
      <w:bookmarkStart w:id="0" w:name="_GoBack"/>
      <w:bookmarkEnd w:id="0"/>
      <w:r w:rsidRPr="00E108DB">
        <w:rPr>
          <w:rFonts w:ascii="Times" w:hAnsi="Times"/>
          <w:b/>
          <w:lang w:val="en-US"/>
        </w:rPr>
        <w:t>stimulated</w:t>
      </w:r>
      <w:r w:rsidRPr="00E108DB">
        <w:rPr>
          <w:rFonts w:ascii="Times" w:hAnsi="Times"/>
          <w:b/>
          <w:i/>
          <w:lang w:val="en-US"/>
        </w:rPr>
        <w:t xml:space="preserve"> Ca</w:t>
      </w:r>
      <w:r w:rsidRPr="00E108DB">
        <w:rPr>
          <w:rFonts w:ascii="Times" w:hAnsi="Times"/>
          <w:b/>
          <w:i/>
          <w:vertAlign w:val="subscript"/>
          <w:lang w:val="en-US"/>
        </w:rPr>
        <w:t>V</w:t>
      </w:r>
      <w:r w:rsidRPr="00E108DB">
        <w:rPr>
          <w:rFonts w:ascii="Times" w:hAnsi="Times"/>
          <w:b/>
          <w:i/>
          <w:lang w:val="en-US"/>
        </w:rPr>
        <w:t>1.2/</w:t>
      </w:r>
      <w:r w:rsidRPr="00E108DB">
        <w:rPr>
          <w:rFonts w:ascii="Times" w:hAnsi="Times"/>
          <w:b/>
          <w:i/>
          <w:iCs/>
          <w:lang w:val="en-US"/>
        </w:rPr>
        <w:t>isl</w:t>
      </w:r>
      <w:r w:rsidRPr="00E108DB">
        <w:rPr>
          <w:rFonts w:ascii="Times" w:hAnsi="Times"/>
          <w:b/>
          <w:i/>
          <w:iCs/>
          <w:vertAlign w:val="superscript"/>
          <w:lang w:val="en-US"/>
        </w:rPr>
        <w:t>m458</w:t>
      </w:r>
      <w:r w:rsidRPr="00E108DB">
        <w:rPr>
          <w:rFonts w:ascii="Times" w:hAnsi="Times"/>
          <w:b/>
          <w:i/>
          <w:lang w:val="en-US"/>
        </w:rPr>
        <w:t xml:space="preserve"> </w:t>
      </w:r>
      <w:r w:rsidRPr="00E108DB">
        <w:rPr>
          <w:rFonts w:ascii="Times" w:hAnsi="Times"/>
          <w:b/>
          <w:lang w:val="en-US"/>
        </w:rPr>
        <w:t>mutant and wild-type larvae.</w:t>
      </w:r>
      <w:r w:rsidRPr="00E108DB">
        <w:rPr>
          <w:rFonts w:ascii="Times" w:hAnsi="Times"/>
          <w:lang w:val="en-US"/>
        </w:rPr>
        <w:t xml:space="preserve"> </w:t>
      </w:r>
      <w:r w:rsidRPr="00586BDE">
        <w:rPr>
          <w:i/>
          <w:lang w:val="en-US"/>
        </w:rPr>
        <w:t>Ca</w:t>
      </w:r>
      <w:r w:rsidRPr="00586BDE">
        <w:rPr>
          <w:i/>
          <w:vertAlign w:val="subscript"/>
          <w:lang w:val="en-US"/>
        </w:rPr>
        <w:t>V</w:t>
      </w:r>
      <w:r w:rsidRPr="00586BDE">
        <w:rPr>
          <w:i/>
          <w:lang w:val="en-US"/>
        </w:rPr>
        <w:t>1.2</w:t>
      </w:r>
      <w:r>
        <w:rPr>
          <w:i/>
          <w:lang w:val="en-US"/>
        </w:rPr>
        <w:t>/</w:t>
      </w:r>
      <w:r w:rsidRPr="00586BDE">
        <w:rPr>
          <w:i/>
          <w:iCs/>
          <w:lang w:val="en-US"/>
        </w:rPr>
        <w:t>isl</w:t>
      </w:r>
      <w:r w:rsidRPr="00586BDE">
        <w:rPr>
          <w:i/>
          <w:iCs/>
          <w:vertAlign w:val="superscript"/>
          <w:lang w:val="en-US"/>
        </w:rPr>
        <w:t>m45</w:t>
      </w:r>
      <w:r>
        <w:rPr>
          <w:i/>
          <w:iCs/>
          <w:vertAlign w:val="superscript"/>
          <w:lang w:val="en-US"/>
        </w:rPr>
        <w:t>8</w:t>
      </w:r>
      <w:r>
        <w:rPr>
          <w:i/>
          <w:lang w:val="en-US"/>
        </w:rPr>
        <w:t xml:space="preserve"> </w:t>
      </w:r>
      <w:r w:rsidRPr="00E108DB">
        <w:rPr>
          <w:lang w:val="en-US"/>
        </w:rPr>
        <w:t>mutant</w:t>
      </w:r>
      <w:r w:rsidRPr="00E108DB">
        <w:rPr>
          <w:rFonts w:ascii="Times" w:hAnsi="Times"/>
          <w:lang w:val="en-US"/>
        </w:rPr>
        <w:t xml:space="preserve"> </w:t>
      </w:r>
      <w:r>
        <w:rPr>
          <w:rFonts w:ascii="Times" w:hAnsi="Times"/>
          <w:lang w:val="en-US"/>
        </w:rPr>
        <w:t>(Video 3) s</w:t>
      </w:r>
      <w:r w:rsidRPr="00E108DB">
        <w:rPr>
          <w:rFonts w:ascii="Times" w:hAnsi="Times"/>
          <w:lang w:val="en-US"/>
        </w:rPr>
        <w:t>howed significantly higher basal islet Ca</w:t>
      </w:r>
      <w:r w:rsidRPr="00E108DB">
        <w:rPr>
          <w:rFonts w:ascii="Times" w:hAnsi="Times"/>
          <w:vertAlign w:val="subscript"/>
          <w:lang w:val="en-US"/>
        </w:rPr>
        <w:t xml:space="preserve">i </w:t>
      </w:r>
      <w:r w:rsidRPr="00E108DB">
        <w:rPr>
          <w:rFonts w:ascii="Times" w:hAnsi="Times"/>
          <w:lang w:val="en-US"/>
        </w:rPr>
        <w:t xml:space="preserve">dynamics than in </w:t>
      </w:r>
      <w:r>
        <w:rPr>
          <w:rFonts w:ascii="Times" w:hAnsi="Times"/>
          <w:lang w:val="en-US"/>
        </w:rPr>
        <w:t xml:space="preserve">control animal (Video 4). </w:t>
      </w:r>
      <w:r w:rsidR="00FF6121">
        <w:rPr>
          <w:rFonts w:ascii="Times" w:hAnsi="Times"/>
        </w:rPr>
        <w:t xml:space="preserve">Scale bars indicate 10 </w:t>
      </w:r>
      <w:r w:rsidR="00FF6121" w:rsidRPr="005A1A63">
        <w:rPr>
          <w:rFonts w:ascii="Times" w:hAnsi="Times" w:cs="Times"/>
          <w:color w:val="000000"/>
          <w:lang w:eastAsia="en-US"/>
        </w:rPr>
        <w:t>μm</w:t>
      </w:r>
      <w:r w:rsidR="00FF6121">
        <w:rPr>
          <w:rFonts w:ascii="Times" w:hAnsi="Times" w:cs="Times"/>
          <w:color w:val="000000"/>
          <w:lang w:eastAsia="en-US"/>
        </w:rPr>
        <w:t>.</w:t>
      </w:r>
    </w:p>
    <w:sectPr w:rsidR="007972DA" w:rsidRPr="008736A4" w:rsidSect="00090FFF">
      <w:footerReference w:type="default" r:id="rId6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22D6F" w14:textId="77777777" w:rsidR="00F47AE6" w:rsidRDefault="00F47AE6">
      <w:r>
        <w:separator/>
      </w:r>
    </w:p>
  </w:endnote>
  <w:endnote w:type="continuationSeparator" w:id="0">
    <w:p w14:paraId="46B8FB58" w14:textId="77777777" w:rsidR="00F47AE6" w:rsidRDefault="00F47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40868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F9585E" w14:textId="77777777" w:rsidR="001603E8" w:rsidRDefault="001603E8">
        <w:pPr>
          <w:pStyle w:val="Footer"/>
          <w:jc w:val="right"/>
        </w:pPr>
        <w:r>
          <w:fldChar w:fldCharType="begin"/>
        </w:r>
        <w:r w:rsidRPr="0035306E">
          <w:instrText xml:space="preserve"> PAGE   \* MERGEFORMAT </w:instrText>
        </w:r>
        <w:r>
          <w:fldChar w:fldCharType="separate"/>
        </w:r>
        <w:r w:rsidR="00F47A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3BFFC37" w14:textId="77777777" w:rsidR="001603E8" w:rsidRDefault="001603E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BEEAD" w14:textId="77777777" w:rsidR="00F47AE6" w:rsidRDefault="00F47AE6">
      <w:r>
        <w:separator/>
      </w:r>
    </w:p>
  </w:footnote>
  <w:footnote w:type="continuationSeparator" w:id="0">
    <w:p w14:paraId="55C1507D" w14:textId="77777777" w:rsidR="00F47AE6" w:rsidRDefault="00F47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2DA"/>
    <w:rsid w:val="0005393B"/>
    <w:rsid w:val="00090FFF"/>
    <w:rsid w:val="0010522D"/>
    <w:rsid w:val="001603E8"/>
    <w:rsid w:val="00244F9A"/>
    <w:rsid w:val="003433EB"/>
    <w:rsid w:val="00437D59"/>
    <w:rsid w:val="005A1A63"/>
    <w:rsid w:val="006F50A6"/>
    <w:rsid w:val="007972DA"/>
    <w:rsid w:val="00852FFB"/>
    <w:rsid w:val="008D56E9"/>
    <w:rsid w:val="00996E1C"/>
    <w:rsid w:val="009E0A77"/>
    <w:rsid w:val="00B1260E"/>
    <w:rsid w:val="00CF501D"/>
    <w:rsid w:val="00D41A5B"/>
    <w:rsid w:val="00E52BB4"/>
    <w:rsid w:val="00F47AE6"/>
    <w:rsid w:val="00FF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1AA4E0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972DA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972DA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val="de-AT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972DA"/>
    <w:rPr>
      <w:sz w:val="22"/>
      <w:szCs w:val="22"/>
      <w:lang w:val="de-AT"/>
    </w:rPr>
  </w:style>
  <w:style w:type="character" w:styleId="LineNumber">
    <w:name w:val="line number"/>
    <w:basedOn w:val="DefaultParagraphFont"/>
    <w:uiPriority w:val="99"/>
    <w:semiHidden/>
    <w:unhideWhenUsed/>
    <w:rsid w:val="007972DA"/>
  </w:style>
  <w:style w:type="paragraph" w:styleId="BalloonText">
    <w:name w:val="Balloon Text"/>
    <w:basedOn w:val="Normal"/>
    <w:link w:val="BalloonTextChar"/>
    <w:uiPriority w:val="99"/>
    <w:semiHidden/>
    <w:unhideWhenUsed/>
    <w:rsid w:val="003433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3EB"/>
    <w:rPr>
      <w:rFonts w:ascii="Lucida Grande" w:hAnsi="Lucida Grande" w:cs="Lucida Grande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827</Characters>
  <Application>Microsoft Macintosh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2018-08-30T09:01:00Z</dcterms:created>
  <dcterms:modified xsi:type="dcterms:W3CDTF">2018-08-30T09:03:00Z</dcterms:modified>
</cp:coreProperties>
</file>