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D8E6D" w14:textId="77777777" w:rsidR="0083384A" w:rsidRDefault="00D70A91" w:rsidP="0083384A">
      <w:pPr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S3 Table</w:t>
      </w:r>
      <w:r w:rsidR="0083384A" w:rsidRPr="00B27B4B">
        <w:rPr>
          <w:rFonts w:ascii="Arial" w:hAnsi="Arial" w:cs="Arial"/>
          <w:u w:val="single"/>
        </w:rPr>
        <w:t>. FEMUR Histomorphometry: WT and Snx10 OC KO (6 week-old mice)</w:t>
      </w:r>
    </w:p>
    <w:p w14:paraId="160DB1E2" w14:textId="77777777" w:rsidR="0083384A" w:rsidRPr="00B27B4B" w:rsidRDefault="0083384A" w:rsidP="0083384A">
      <w:pPr>
        <w:rPr>
          <w:rFonts w:ascii="Arial" w:hAnsi="Arial" w:cs="Arial"/>
          <w:u w:val="single"/>
        </w:rPr>
      </w:pPr>
    </w:p>
    <w:tbl>
      <w:tblPr>
        <w:tblW w:w="68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2250"/>
      </w:tblGrid>
      <w:tr w:rsidR="0083384A" w:rsidRPr="00B27B4B" w14:paraId="5006FBD4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266DED1E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22E4C59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533D1DE" w14:textId="77777777" w:rsidR="0083384A" w:rsidRPr="00B27B4B" w:rsidRDefault="0083384A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</w:tr>
      <w:tr w:rsidR="0083384A" w:rsidRPr="00B27B4B" w14:paraId="12C384BC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36F7C71D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Growth Plate Thickness </w:t>
            </w:r>
          </w:p>
          <w:p w14:paraId="5A9E67DE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(GpTh, mm)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03A2AB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488426A1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0.092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14:paraId="10CAC449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4DD8D72C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0.1603</w:t>
            </w:r>
          </w:p>
        </w:tc>
      </w:tr>
      <w:tr w:rsidR="0083384A" w:rsidRPr="00B27B4B" w14:paraId="4781785F" w14:textId="77777777" w:rsidTr="00DF693C">
        <w:trPr>
          <w:trHeight w:val="300"/>
        </w:trPr>
        <w:tc>
          <w:tcPr>
            <w:tcW w:w="35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DA4A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395A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0BBAFDE7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0.002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2FFB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055C7858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0.0388</w:t>
            </w:r>
          </w:p>
        </w:tc>
      </w:tr>
      <w:tr w:rsidR="0083384A" w:rsidRPr="00B27B4B" w14:paraId="67FE3E87" w14:textId="77777777" w:rsidTr="00DF693C">
        <w:trPr>
          <w:trHeight w:val="300"/>
        </w:trPr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F3BB63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P = 0.03, n=3 per group</w:t>
            </w:r>
          </w:p>
          <w:p w14:paraId="3D68ADDD" w14:textId="77777777" w:rsidR="0083384A" w:rsidRPr="00B27B4B" w:rsidRDefault="0083384A" w:rsidP="00DF693C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E2DC83" w14:textId="77777777" w:rsidR="0083384A" w:rsidRPr="00B27B4B" w:rsidRDefault="0083384A" w:rsidP="00DF693C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3276A3" w14:textId="77777777" w:rsidR="0083384A" w:rsidRPr="00B27B4B" w:rsidRDefault="0083384A" w:rsidP="00DF693C">
            <w:pPr>
              <w:rPr>
                <w:rFonts w:ascii="Arial" w:hAnsi="Arial" w:cs="Arial"/>
              </w:rPr>
            </w:pPr>
          </w:p>
        </w:tc>
      </w:tr>
      <w:tr w:rsidR="0083384A" w:rsidRPr="00B27B4B" w14:paraId="0E173A97" w14:textId="77777777" w:rsidTr="00DF693C">
        <w:trPr>
          <w:trHeight w:val="300"/>
        </w:trPr>
        <w:tc>
          <w:tcPr>
            <w:tcW w:w="35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FB1AFCA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B19DB0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FB69D0" w14:textId="77777777" w:rsidR="0083384A" w:rsidRPr="00B27B4B" w:rsidRDefault="0083384A" w:rsidP="00DF693C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</w:tr>
      <w:tr w:rsidR="0083384A" w:rsidRPr="00B27B4B" w14:paraId="1BF54093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2C2F673B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Osteoid volume per Bone volume (OV/BV, %)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981B00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33509D4D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4.78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6AF65B2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01DD2586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2.48</w:t>
            </w:r>
          </w:p>
        </w:tc>
      </w:tr>
      <w:tr w:rsidR="0083384A" w:rsidRPr="00B27B4B" w14:paraId="42E6B2BA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</w:tcPr>
          <w:p w14:paraId="2ABB1867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A3FF75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3C8C15C1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1.34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52B5651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4A9B4D06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1.33</w:t>
            </w:r>
          </w:p>
        </w:tc>
      </w:tr>
    </w:tbl>
    <w:p w14:paraId="2763515A" w14:textId="77777777" w:rsidR="0083384A" w:rsidRPr="00B27B4B" w:rsidRDefault="0083384A" w:rsidP="0083384A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0.1, n=3 per group</w:t>
      </w:r>
    </w:p>
    <w:p w14:paraId="2834C3FC" w14:textId="77777777" w:rsidR="0083384A" w:rsidRPr="00B27B4B" w:rsidRDefault="0083384A" w:rsidP="0083384A">
      <w:pPr>
        <w:rPr>
          <w:rFonts w:ascii="Arial" w:hAnsi="Arial" w:cs="Arial"/>
        </w:rPr>
      </w:pPr>
    </w:p>
    <w:tbl>
      <w:tblPr>
        <w:tblW w:w="68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080"/>
        <w:gridCol w:w="2250"/>
      </w:tblGrid>
      <w:tr w:rsidR="0083384A" w:rsidRPr="00B27B4B" w14:paraId="63791CC2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0B4F6FAB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17BB3CA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</w:t>
            </w:r>
            <w:r w:rsidRPr="00B27B4B">
              <w:rPr>
                <w:rFonts w:ascii="Arial" w:hAnsi="Arial" w:cs="Arial"/>
                <w:i/>
                <w:iCs/>
              </w:rPr>
              <w:t>WT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1ACF67F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</w:t>
            </w:r>
            <w:r w:rsidRPr="00B27B4B">
              <w:rPr>
                <w:rFonts w:ascii="Arial" w:hAnsi="Arial" w:cs="Arial"/>
                <w:i/>
                <w:iCs/>
              </w:rPr>
              <w:t>Snx10 OC KO</w:t>
            </w:r>
          </w:p>
        </w:tc>
      </w:tr>
      <w:tr w:rsidR="0083384A" w:rsidRPr="00B27B4B" w14:paraId="5D2DF99C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385133C6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Bone volume / Tissue volume (BV/TV, %)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3C16BD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0241020B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24.67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14:paraId="12F80803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50580E6B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51.41</w:t>
            </w:r>
          </w:p>
        </w:tc>
      </w:tr>
      <w:tr w:rsidR="0083384A" w:rsidRPr="00B27B4B" w14:paraId="22EB33E0" w14:textId="77777777" w:rsidTr="00DF693C">
        <w:trPr>
          <w:trHeight w:val="300"/>
        </w:trPr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47CDAE3D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sd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A22876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3FF70997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5.82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14:paraId="0337ADB7" w14:textId="77777777" w:rsidR="0083384A" w:rsidRPr="00B27B4B" w:rsidRDefault="0083384A" w:rsidP="00DF693C">
            <w:pPr>
              <w:rPr>
                <w:rFonts w:ascii="Arial" w:hAnsi="Arial" w:cs="Arial"/>
                <w:bCs/>
              </w:rPr>
            </w:pPr>
          </w:p>
          <w:p w14:paraId="0A100061" w14:textId="77777777" w:rsidR="0083384A" w:rsidRPr="00B27B4B" w:rsidRDefault="0083384A" w:rsidP="00DF693C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  <w:bCs/>
              </w:rPr>
              <w:t>4.27</w:t>
            </w:r>
          </w:p>
        </w:tc>
      </w:tr>
    </w:tbl>
    <w:p w14:paraId="3431F068" w14:textId="77777777" w:rsidR="0083384A" w:rsidRPr="00B27B4B" w:rsidRDefault="0083384A" w:rsidP="0083384A">
      <w:pPr>
        <w:rPr>
          <w:rFonts w:ascii="Arial" w:hAnsi="Arial" w:cs="Arial"/>
        </w:rPr>
      </w:pPr>
      <w:r w:rsidRPr="00B27B4B">
        <w:rPr>
          <w:rFonts w:ascii="Arial" w:hAnsi="Arial" w:cs="Arial"/>
        </w:rPr>
        <w:t xml:space="preserve">  P = 0.003, n=3 per group</w:t>
      </w:r>
    </w:p>
    <w:p w14:paraId="7AE0A0C7" w14:textId="77777777" w:rsidR="0073543B" w:rsidRPr="0083384A" w:rsidRDefault="0073543B">
      <w:pPr>
        <w:rPr>
          <w:rFonts w:ascii="Arial" w:hAnsi="Arial" w:cs="Arial"/>
        </w:rPr>
      </w:pPr>
    </w:p>
    <w:sectPr w:rsidR="0073543B" w:rsidRPr="0083384A" w:rsidSect="007354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4A"/>
    <w:rsid w:val="0073543B"/>
    <w:rsid w:val="0083384A"/>
    <w:rsid w:val="008410D4"/>
    <w:rsid w:val="00AE01B6"/>
    <w:rsid w:val="00D7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EEAD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2015-06-24T00:16:00Z</dcterms:created>
  <dcterms:modified xsi:type="dcterms:W3CDTF">2015-06-24T00:16:00Z</dcterms:modified>
</cp:coreProperties>
</file>