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076" w:type="dxa"/>
        <w:jc w:val="center"/>
        <w:tblLook w:val="04A0" w:firstRow="1" w:lastRow="0" w:firstColumn="1" w:lastColumn="0" w:noHBand="0" w:noVBand="1"/>
      </w:tblPr>
      <w:tblGrid>
        <w:gridCol w:w="2800"/>
        <w:gridCol w:w="2400"/>
        <w:gridCol w:w="1676"/>
        <w:gridCol w:w="1047"/>
        <w:gridCol w:w="1123"/>
        <w:gridCol w:w="1430"/>
        <w:gridCol w:w="1100"/>
        <w:gridCol w:w="1100"/>
        <w:gridCol w:w="1400"/>
      </w:tblGrid>
      <w:tr w:rsidR="0063367E" w:rsidTr="00A3361D">
        <w:trPr>
          <w:trHeight w:val="1100"/>
          <w:jc w:val="center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rPr>
                <w:rFonts w:asciiTheme="minorHAnsi" w:hAnsiTheme="minorHAnsi" w:cstheme="minorBidi"/>
                <w:sz w:val="20"/>
                <w:szCs w:val="20"/>
              </w:rPr>
            </w:pPr>
            <w:bookmarkStart w:id="0" w:name="_GoBack"/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Recent Inbreeding Models (</w:t>
            </w:r>
            <w:r>
              <w:rPr>
                <w:rFonts w:ascii="Calibri" w:eastAsia="Times New Roman" w:hAnsi="Calibri"/>
                <w:b/>
                <w:bCs/>
                <w:i/>
                <w:iCs/>
                <w:color w:val="000000"/>
              </w:rPr>
              <w:t xml:space="preserve">Froh </w:t>
            </w:r>
            <w:r>
              <w:rPr>
                <w:rFonts w:ascii="Calibri" w:eastAsia="Times New Roman" w:hAnsi="Calibri"/>
                <w:b/>
                <w:bCs/>
                <w:color w:val="000000"/>
              </w:rPr>
              <w:t>from ROHs &gt; 8.5 Mb)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Distant Inbreeding Models (</w:t>
            </w:r>
            <w:r>
              <w:rPr>
                <w:rFonts w:ascii="Calibri" w:eastAsia="Times New Roman" w:hAnsi="Calibri"/>
                <w:b/>
                <w:bCs/>
                <w:i/>
                <w:iCs/>
                <w:color w:val="000000"/>
              </w:rPr>
              <w:t xml:space="preserve">Froh </w:t>
            </w:r>
            <w:r>
              <w:rPr>
                <w:rFonts w:ascii="Calibri" w:eastAsia="Times New Roman" w:hAnsi="Calibri"/>
                <w:b/>
                <w:bCs/>
                <w:color w:val="000000"/>
              </w:rPr>
              <w:t>from ROHs &lt; 8.5 Mb)</w:t>
            </w:r>
          </w:p>
        </w:tc>
      </w:tr>
      <w:bookmarkEnd w:id="0"/>
      <w:tr w:rsidR="0063367E" w:rsidTr="00A3361D">
        <w:trPr>
          <w:trHeight w:val="320"/>
          <w:jc w:val="center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Category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Trait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df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Beta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SE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Beta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p</w:t>
            </w:r>
          </w:p>
        </w:tc>
      </w:tr>
      <w:tr w:rsidR="0063367E" w:rsidTr="00A3361D">
        <w:trPr>
          <w:trHeight w:val="320"/>
          <w:jc w:val="center"/>
        </w:trPr>
        <w:tc>
          <w:tcPr>
            <w:tcW w:w="140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Quantitative Traits (linear regression)</w:t>
            </w:r>
          </w:p>
        </w:tc>
      </w:tr>
      <w:tr w:rsidR="0063367E" w:rsidTr="00A3361D">
        <w:trPr>
          <w:trHeight w:val="320"/>
          <w:jc w:val="center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E26B0A"/>
              </w:rPr>
            </w:pPr>
            <w:r>
              <w:rPr>
                <w:rFonts w:ascii="Calibri" w:eastAsia="Times New Roman" w:hAnsi="Calibri"/>
                <w:color w:val="E26B0A"/>
              </w:rPr>
              <w:t>Sociodemographic</w:t>
            </w:r>
          </w:p>
        </w:tc>
        <w:tc>
          <w:tcPr>
            <w:tcW w:w="24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income</w:t>
            </w:r>
          </w:p>
        </w:tc>
        <w:tc>
          <w:tcPr>
            <w:tcW w:w="1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BB3C5C">
              <w:rPr>
                <w:rFonts w:ascii="Calibri" w:eastAsia="Times New Roman" w:hAnsi="Calibri"/>
                <w:color w:val="000000"/>
              </w:rPr>
              <w:t>347883</w:t>
            </w:r>
          </w:p>
        </w:tc>
        <w:tc>
          <w:tcPr>
            <w:tcW w:w="10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-4.183</w:t>
            </w:r>
          </w:p>
        </w:tc>
        <w:tc>
          <w:tcPr>
            <w:tcW w:w="11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0.760</w:t>
            </w:r>
          </w:p>
        </w:tc>
        <w:tc>
          <w:tcPr>
            <w:tcW w:w="14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3.74E-08</w:t>
            </w:r>
          </w:p>
        </w:tc>
        <w:tc>
          <w:tcPr>
            <w:tcW w:w="11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-0.622</w:t>
            </w:r>
          </w:p>
        </w:tc>
        <w:tc>
          <w:tcPr>
            <w:tcW w:w="11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0.768</w:t>
            </w:r>
          </w:p>
        </w:tc>
        <w:tc>
          <w:tcPr>
            <w:tcW w:w="14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0.418</w:t>
            </w:r>
          </w:p>
        </w:tc>
      </w:tr>
      <w:tr w:rsidR="0063367E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E26B0A"/>
              </w:rPr>
            </w:pPr>
            <w:r>
              <w:rPr>
                <w:rFonts w:ascii="Calibri" w:eastAsia="Times New Roman" w:hAnsi="Calibri"/>
                <w:color w:val="E26B0A"/>
              </w:rPr>
              <w:t>Sociodemographic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years of education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400383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-0.748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0.725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0.302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-0.447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0.747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0.550</w:t>
            </w:r>
          </w:p>
        </w:tc>
      </w:tr>
      <w:tr w:rsidR="0063367E" w:rsidTr="00A3361D">
        <w:trPr>
          <w:trHeight w:val="64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E26B0A"/>
              </w:rPr>
            </w:pPr>
            <w:r>
              <w:rPr>
                <w:rFonts w:ascii="Calibri" w:eastAsia="Times New Roman" w:hAnsi="Calibri"/>
                <w:color w:val="E26B0A"/>
              </w:rPr>
              <w:t>Sociodemographic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Townsend Deprivation Index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404034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-1.883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0.732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0.010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0.217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0.757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0.774</w:t>
            </w:r>
          </w:p>
        </w:tc>
      </w:tr>
      <w:tr w:rsidR="0063367E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1F497D"/>
              </w:rPr>
            </w:pPr>
            <w:r>
              <w:rPr>
                <w:rFonts w:ascii="Calibri" w:eastAsia="Times New Roman" w:hAnsi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basal metabolic rate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397363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-1.047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0.734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0.154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-1.686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0.757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0.026</w:t>
            </w:r>
          </w:p>
        </w:tc>
      </w:tr>
      <w:tr w:rsidR="0063367E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1F497D"/>
              </w:rPr>
            </w:pPr>
            <w:r>
              <w:rPr>
                <w:rFonts w:ascii="Calibri" w:eastAsia="Times New Roman" w:hAnsi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birth weight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229569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-2.784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0.994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0.005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0.158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1.024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0.878</w:t>
            </w:r>
          </w:p>
        </w:tc>
      </w:tr>
      <w:tr w:rsidR="0063367E" w:rsidTr="00A3361D">
        <w:trPr>
          <w:trHeight w:val="341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1F497D"/>
              </w:rPr>
            </w:pPr>
            <w:r>
              <w:rPr>
                <w:rFonts w:ascii="Calibri" w:eastAsia="Times New Roman" w:hAnsi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body mass index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403173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-1.474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0.738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0.046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0.148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0.764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0.846</w:t>
            </w:r>
          </w:p>
        </w:tc>
      </w:tr>
      <w:tr w:rsidR="0063367E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1F497D"/>
              </w:rPr>
            </w:pPr>
            <w:r>
              <w:rPr>
                <w:rFonts w:ascii="Calibri" w:eastAsia="Times New Roman" w:hAnsi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body fat percentage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397148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-1.589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0.736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0.031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0.053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0.759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0.945</w:t>
            </w:r>
          </w:p>
        </w:tc>
      </w:tr>
      <w:tr w:rsidR="0063367E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1F497D"/>
              </w:rPr>
            </w:pPr>
            <w:r>
              <w:rPr>
                <w:rFonts w:ascii="Calibri" w:eastAsia="Times New Roman" w:hAnsi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diastolic BP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380686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1.998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0.762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0.009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0.486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0.789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0.538</w:t>
            </w:r>
          </w:p>
        </w:tc>
      </w:tr>
      <w:tr w:rsidR="0063367E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1F497D"/>
              </w:rPr>
            </w:pPr>
            <w:r>
              <w:rPr>
                <w:rFonts w:ascii="Calibri" w:eastAsia="Times New Roman" w:hAnsi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systolic BP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379733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1.873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0.728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0.010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0.316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0.752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0.674</w:t>
            </w:r>
          </w:p>
        </w:tc>
      </w:tr>
      <w:tr w:rsidR="0063367E" w:rsidTr="00A3361D">
        <w:trPr>
          <w:trHeight w:val="96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1F497D"/>
              </w:rPr>
            </w:pPr>
            <w:r>
              <w:rPr>
                <w:rFonts w:ascii="Calibri" w:eastAsia="Times New Roman" w:hAnsi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forced expiratory volume in 1 second (FEV1)*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304301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-4.280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0.787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5.35E-08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-3.577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0.783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4.98E-06</w:t>
            </w:r>
          </w:p>
        </w:tc>
      </w:tr>
      <w:tr w:rsidR="0063367E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1F497D"/>
              </w:rPr>
            </w:pPr>
            <w:r>
              <w:rPr>
                <w:rFonts w:ascii="Calibri" w:eastAsia="Times New Roman" w:hAnsi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FEV1/FVC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304301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-1.517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0.871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0.082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-0.203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0.868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0.815</w:t>
            </w:r>
          </w:p>
        </w:tc>
      </w:tr>
      <w:tr w:rsidR="0063367E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1F497D"/>
              </w:rPr>
            </w:pPr>
            <w:r>
              <w:rPr>
                <w:rFonts w:ascii="Calibri" w:eastAsia="Times New Roman" w:hAnsi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height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403609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-3.273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0.720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5.53E-06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-2.046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0.745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0.006</w:t>
            </w:r>
          </w:p>
        </w:tc>
      </w:tr>
      <w:tr w:rsidR="0063367E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1F497D"/>
              </w:rPr>
            </w:pPr>
            <w:r>
              <w:rPr>
                <w:rFonts w:ascii="Calibri" w:eastAsia="Times New Roman" w:hAnsi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grip strength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403589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-2.800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0.708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7.66E-05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-2.190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0.731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0.003</w:t>
            </w:r>
          </w:p>
        </w:tc>
      </w:tr>
      <w:tr w:rsidR="0063367E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1F497D"/>
              </w:rPr>
            </w:pPr>
            <w:r>
              <w:rPr>
                <w:rFonts w:ascii="Calibri" w:eastAsia="Times New Roman" w:hAnsi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waist to hip ratio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403689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-2.058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0.727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0.005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-1.642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0.752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0.029</w:t>
            </w:r>
          </w:p>
        </w:tc>
      </w:tr>
      <w:tr w:rsidR="0063367E" w:rsidTr="00A3361D">
        <w:trPr>
          <w:trHeight w:val="64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7742"/>
              </w:rPr>
            </w:pPr>
            <w:r>
              <w:rPr>
                <w:rFonts w:ascii="Calibri" w:eastAsia="Times New Roman" w:hAnsi="Calibri"/>
                <w:color w:val="007742"/>
              </w:rPr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age at first sexual intercourse*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354311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5.632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0.810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3.58E-12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7.067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0.809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2.39E-18</w:t>
            </w:r>
          </w:p>
        </w:tc>
      </w:tr>
      <w:tr w:rsidR="0063367E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7742"/>
              </w:rPr>
            </w:pPr>
            <w:r>
              <w:rPr>
                <w:rFonts w:ascii="Calibri" w:eastAsia="Times New Roman" w:hAnsi="Calibri"/>
                <w:color w:val="007742"/>
              </w:rPr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fluid intelligence*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145658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-4.808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1.219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7.99E-05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-5.401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1.273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2.22E-05</w:t>
            </w:r>
          </w:p>
        </w:tc>
      </w:tr>
      <w:tr w:rsidR="0063367E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7742"/>
              </w:rPr>
            </w:pPr>
            <w:r>
              <w:rPr>
                <w:rFonts w:ascii="Calibri" w:eastAsia="Times New Roman" w:hAnsi="Calibri"/>
                <w:color w:val="007742"/>
              </w:rPr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neuroticism score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327994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-0.137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0.830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0.869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0.166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0.847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0.845</w:t>
            </w:r>
          </w:p>
        </w:tc>
      </w:tr>
      <w:tr w:rsidR="0063367E" w:rsidTr="00A3361D">
        <w:trPr>
          <w:trHeight w:val="320"/>
          <w:jc w:val="center"/>
        </w:trPr>
        <w:tc>
          <w:tcPr>
            <w:tcW w:w="140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lastRenderedPageBreak/>
              <w:t>Binary Outcomes (logistic regression)</w:t>
            </w:r>
          </w:p>
        </w:tc>
      </w:tr>
      <w:tr w:rsidR="0063367E" w:rsidTr="00A3361D">
        <w:trPr>
          <w:trHeight w:val="320"/>
          <w:jc w:val="center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E26B0A"/>
              </w:rPr>
            </w:pPr>
            <w:r>
              <w:rPr>
                <w:rFonts w:ascii="Calibri" w:eastAsia="Times New Roman" w:hAnsi="Calibri"/>
                <w:color w:val="E26B0A"/>
              </w:rPr>
              <w:t>Sociodemographic</w:t>
            </w:r>
          </w:p>
        </w:tc>
        <w:tc>
          <w:tcPr>
            <w:tcW w:w="24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breastfed as infant</w:t>
            </w:r>
          </w:p>
        </w:tc>
        <w:tc>
          <w:tcPr>
            <w:tcW w:w="1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305904</w:t>
            </w:r>
          </w:p>
        </w:tc>
        <w:tc>
          <w:tcPr>
            <w:tcW w:w="10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-2.651</w:t>
            </w:r>
          </w:p>
        </w:tc>
        <w:tc>
          <w:tcPr>
            <w:tcW w:w="11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2.029</w:t>
            </w:r>
          </w:p>
        </w:tc>
        <w:tc>
          <w:tcPr>
            <w:tcW w:w="14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0.191</w:t>
            </w:r>
          </w:p>
        </w:tc>
        <w:tc>
          <w:tcPr>
            <w:tcW w:w="11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-3.100</w:t>
            </w:r>
          </w:p>
        </w:tc>
        <w:tc>
          <w:tcPr>
            <w:tcW w:w="11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1.999</w:t>
            </w:r>
          </w:p>
        </w:tc>
        <w:tc>
          <w:tcPr>
            <w:tcW w:w="14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0.121</w:t>
            </w:r>
          </w:p>
        </w:tc>
      </w:tr>
      <w:tr w:rsidR="0063367E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E26B0A"/>
              </w:rPr>
            </w:pPr>
            <w:r>
              <w:rPr>
                <w:rFonts w:ascii="Calibri" w:eastAsia="Times New Roman" w:hAnsi="Calibri"/>
                <w:color w:val="E26B0A"/>
              </w:rPr>
              <w:t>Sociodemographic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college degree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404518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-1.471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1.648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0.372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0.984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1.668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0.555</w:t>
            </w:r>
          </w:p>
        </w:tc>
      </w:tr>
      <w:tr w:rsidR="0063367E" w:rsidTr="00A3361D">
        <w:trPr>
          <w:trHeight w:val="351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E26B0A"/>
              </w:rPr>
            </w:pPr>
            <w:r>
              <w:rPr>
                <w:rFonts w:ascii="Calibri" w:eastAsia="Times New Roman" w:hAnsi="Calibri"/>
                <w:color w:val="E26B0A"/>
              </w:rPr>
              <w:t>Sociodemographic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live in urban area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400629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-0.299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2.051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0.884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-4.408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2.096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0.035</w:t>
            </w:r>
          </w:p>
        </w:tc>
      </w:tr>
      <w:tr w:rsidR="0063367E" w:rsidTr="00A3361D">
        <w:trPr>
          <w:trHeight w:val="64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E26B0A"/>
              </w:rPr>
            </w:pPr>
            <w:r>
              <w:rPr>
                <w:rFonts w:ascii="Calibri" w:eastAsia="Times New Roman" w:hAnsi="Calibri"/>
                <w:color w:val="E26B0A"/>
              </w:rPr>
              <w:t>Sociodemographic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religious group attendance*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404518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9.367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1.778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1.38E-07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17.113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1.943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1.28E-18</w:t>
            </w:r>
          </w:p>
        </w:tc>
      </w:tr>
      <w:tr w:rsidR="0063367E" w:rsidTr="00A3361D">
        <w:trPr>
          <w:trHeight w:val="64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7742"/>
              </w:rPr>
            </w:pPr>
            <w:r>
              <w:rPr>
                <w:rFonts w:ascii="Calibri" w:eastAsia="Times New Roman" w:hAnsi="Calibri"/>
                <w:color w:val="007742"/>
              </w:rPr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diagnosed with diabetes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403387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-6.988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2.818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0.013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-2.730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3.411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0.424</w:t>
            </w:r>
          </w:p>
        </w:tc>
      </w:tr>
      <w:tr w:rsidR="0063367E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7742"/>
              </w:rPr>
            </w:pPr>
            <w:r>
              <w:rPr>
                <w:rFonts w:ascii="Calibri" w:eastAsia="Times New Roman" w:hAnsi="Calibri"/>
                <w:color w:val="007742"/>
              </w:rPr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ever drink</w:t>
            </w:r>
            <w:r w:rsidRPr="00FD043E">
              <w:rPr>
                <w:rFonts w:ascii="Calibri" w:eastAsia="Times New Roman" w:hAnsi="Calibri"/>
                <w:b/>
                <w:color w:val="000000"/>
              </w:rPr>
              <w:t>*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403990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5.684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3.498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0.104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12.333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3.726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0.001</w:t>
            </w:r>
          </w:p>
        </w:tc>
      </w:tr>
      <w:tr w:rsidR="0063367E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7742"/>
              </w:rPr>
            </w:pPr>
            <w:r>
              <w:rPr>
                <w:rFonts w:ascii="Calibri" w:eastAsia="Times New Roman" w:hAnsi="Calibri"/>
                <w:color w:val="007742"/>
              </w:rPr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ever smoke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365395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1.648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1.661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0.321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3.671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1.670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0.028</w:t>
            </w:r>
          </w:p>
        </w:tc>
      </w:tr>
      <w:tr w:rsidR="0063367E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7742"/>
              </w:rPr>
            </w:pPr>
            <w:r>
              <w:rPr>
                <w:rFonts w:ascii="Calibri" w:eastAsia="Times New Roman" w:hAnsi="Calibri"/>
                <w:color w:val="007742"/>
              </w:rPr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Probable BPD diagnosis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71007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-8.191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10.196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0.422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1.679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15.005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0.911</w:t>
            </w:r>
          </w:p>
        </w:tc>
      </w:tr>
      <w:tr w:rsidR="0063367E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7742"/>
              </w:rPr>
            </w:pPr>
            <w:r>
              <w:rPr>
                <w:rFonts w:ascii="Calibri" w:eastAsia="Times New Roman" w:hAnsi="Calibri"/>
                <w:color w:val="007742"/>
              </w:rPr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3367E" w:rsidRDefault="0063367E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Probable MDD diagnosis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95481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1.389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3.394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0.682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1.983</w:t>
            </w:r>
          </w:p>
        </w:tc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3.655</w:t>
            </w:r>
          </w:p>
        </w:tc>
        <w:tc>
          <w:tcPr>
            <w:tcW w:w="1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67E" w:rsidRDefault="0063367E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0.587</w:t>
            </w:r>
          </w:p>
        </w:tc>
      </w:tr>
    </w:tbl>
    <w:p w:rsidR="000B2E8F" w:rsidRDefault="000B2E8F"/>
    <w:sectPr w:rsidR="000B2E8F" w:rsidSect="00405CB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276"/>
    <w:rsid w:val="000B2E8F"/>
    <w:rsid w:val="00231276"/>
    <w:rsid w:val="00405CB7"/>
    <w:rsid w:val="004C4244"/>
    <w:rsid w:val="0063367E"/>
    <w:rsid w:val="00A074DD"/>
    <w:rsid w:val="00AA2AAD"/>
    <w:rsid w:val="00B907CD"/>
    <w:rsid w:val="00D1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1DE803"/>
  <w15:chartTrackingRefBased/>
  <w15:docId w15:val="{54490283-2D61-6046-8FF3-BD313E1EF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31276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0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Johnson</dc:creator>
  <cp:keywords/>
  <dc:description/>
  <cp:lastModifiedBy>Emma Johnson</cp:lastModifiedBy>
  <cp:revision>2</cp:revision>
  <dcterms:created xsi:type="dcterms:W3CDTF">2018-06-26T13:23:00Z</dcterms:created>
  <dcterms:modified xsi:type="dcterms:W3CDTF">2018-06-26T13:23:00Z</dcterms:modified>
</cp:coreProperties>
</file>