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A3F" w:rsidRPr="001C7A24" w:rsidRDefault="001C7A24">
      <w:pPr>
        <w:rPr>
          <w:rFonts w:cstheme="minorHAnsi"/>
        </w:rPr>
      </w:pPr>
      <w:bookmarkStart w:id="0" w:name="_GoBack"/>
      <w:bookmarkEnd w:id="0"/>
      <w:r w:rsidRPr="001C7A24">
        <w:rPr>
          <w:rFonts w:cstheme="minorHAnsi"/>
          <w:b/>
        </w:rPr>
        <w:t>S4</w:t>
      </w:r>
      <w:r w:rsidR="00263A3F" w:rsidRPr="001C7A24">
        <w:rPr>
          <w:rFonts w:cstheme="minorHAnsi"/>
          <w:b/>
        </w:rPr>
        <w:t xml:space="preserve"> Table.</w:t>
      </w:r>
      <w:r w:rsidR="00263A3F" w:rsidRPr="001C7A24">
        <w:rPr>
          <w:rFonts w:cstheme="minorHAnsi"/>
        </w:rPr>
        <w:t xml:space="preserve"> Association</w:t>
      </w:r>
      <w:r w:rsidR="00D8662C" w:rsidRPr="001C7A24">
        <w:rPr>
          <w:rFonts w:cstheme="minorHAnsi"/>
        </w:rPr>
        <w:t>s</w:t>
      </w:r>
      <w:r w:rsidR="00263A3F" w:rsidRPr="001C7A24">
        <w:rPr>
          <w:rFonts w:cstheme="minorHAnsi"/>
        </w:rPr>
        <w:t xml:space="preserve"> of top Fish and EPA+DHA SNPs with circulating DHA and EPA levels</w:t>
      </w:r>
      <w:r>
        <w:rPr>
          <w:rFonts w:cstheme="minorHAnsi"/>
        </w:rPr>
        <w:t>*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1320"/>
        <w:gridCol w:w="1300"/>
        <w:gridCol w:w="880"/>
        <w:gridCol w:w="1014"/>
        <w:gridCol w:w="1086"/>
        <w:gridCol w:w="960"/>
        <w:gridCol w:w="851"/>
        <w:gridCol w:w="980"/>
        <w:gridCol w:w="1049"/>
      </w:tblGrid>
      <w:tr w:rsidR="00263A3F" w:rsidRPr="001C7A24" w:rsidTr="00263A3F">
        <w:trPr>
          <w:trHeight w:val="315"/>
        </w:trPr>
        <w:tc>
          <w:tcPr>
            <w:tcW w:w="1320" w:type="dxa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3A3F" w:rsidRPr="001C7A24" w:rsidRDefault="00263A3F" w:rsidP="00263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SNPID</w:t>
            </w:r>
          </w:p>
        </w:tc>
        <w:tc>
          <w:tcPr>
            <w:tcW w:w="1300" w:type="dxa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Effect/</w:t>
            </w:r>
            <w:r w:rsidRPr="001C7A24">
              <w:rPr>
                <w:rFonts w:eastAsia="Times New Roman" w:cstheme="minorHAnsi"/>
                <w:b/>
                <w:bCs/>
                <w:color w:val="000000"/>
              </w:rPr>
              <w:br/>
              <w:t>Non-effect</w:t>
            </w:r>
          </w:p>
        </w:tc>
        <w:tc>
          <w:tcPr>
            <w:tcW w:w="2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DHA GWAS results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EPA GWAS results</w:t>
            </w:r>
          </w:p>
        </w:tc>
      </w:tr>
      <w:tr w:rsidR="00263A3F" w:rsidRPr="001C7A24" w:rsidTr="00263A3F">
        <w:trPr>
          <w:trHeight w:val="315"/>
        </w:trPr>
        <w:tc>
          <w:tcPr>
            <w:tcW w:w="1320" w:type="dxa"/>
            <w:vMerge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63A3F" w:rsidRPr="001C7A24" w:rsidRDefault="00263A3F" w:rsidP="00263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63A3F" w:rsidRPr="001C7A24" w:rsidRDefault="00263A3F" w:rsidP="00263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Effect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b/>
                <w:bCs/>
                <w:color w:val="000000"/>
              </w:rPr>
              <w:t>StdErr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P-value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Effect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b/>
                <w:bCs/>
                <w:color w:val="000000"/>
              </w:rPr>
              <w:t>StdErr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P-value</w:t>
            </w:r>
          </w:p>
        </w:tc>
      </w:tr>
      <w:tr w:rsidR="00263A3F" w:rsidRPr="001C7A24" w:rsidTr="00263A3F">
        <w:trPr>
          <w:trHeight w:val="300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1C7A24">
              <w:rPr>
                <w:rFonts w:eastAsia="Times New Roman" w:cstheme="minorHAnsi"/>
                <w:i/>
                <w:iCs/>
                <w:color w:val="000000"/>
              </w:rPr>
              <w:t>Top Fish Intake SNPs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263A3F" w:rsidRPr="001C7A24" w:rsidTr="00263A3F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rs9502823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A/G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-0.006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0.063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0.929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-0.013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0.018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0.493</w:t>
            </w:r>
          </w:p>
        </w:tc>
      </w:tr>
      <w:tr w:rsidR="00263A3F" w:rsidRPr="001C7A24" w:rsidTr="00263A3F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rs17396472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A/T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-0.137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0.093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0.142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0.030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0.745</w:t>
            </w:r>
          </w:p>
        </w:tc>
      </w:tr>
      <w:tr w:rsidR="00263A3F" w:rsidRPr="001C7A24" w:rsidTr="00263A3F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rs1860343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T/C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-0.009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0.014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0.520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-0.007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0.005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0.126</w:t>
            </w:r>
          </w:p>
        </w:tc>
      </w:tr>
      <w:tr w:rsidR="00263A3F" w:rsidRPr="001C7A24" w:rsidTr="00263A3F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rs1562806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T/C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-0.043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0.063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0.493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-0.013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0.023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0.583</w:t>
            </w:r>
          </w:p>
        </w:tc>
      </w:tr>
      <w:tr w:rsidR="00263A3F" w:rsidRPr="001C7A24" w:rsidTr="00263A3F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rs16834168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A/G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0.037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0.057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0.520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0.016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0.504</w:t>
            </w:r>
          </w:p>
        </w:tc>
      </w:tr>
      <w:tr w:rsidR="00263A3F" w:rsidRPr="001C7A24" w:rsidTr="00263A3F">
        <w:trPr>
          <w:trHeight w:val="300"/>
        </w:trPr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1C7A24">
              <w:rPr>
                <w:rFonts w:eastAsia="Times New Roman" w:cstheme="minorHAnsi"/>
                <w:i/>
                <w:iCs/>
                <w:color w:val="000000"/>
              </w:rPr>
              <w:t>Top EPA+DHA Intake SNPs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263A3F" w:rsidRPr="001C7A24" w:rsidTr="00263A3F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rs11877506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A/G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-0.045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0.054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0.009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0.019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0.652</w:t>
            </w:r>
          </w:p>
        </w:tc>
      </w:tr>
      <w:tr w:rsidR="00263A3F" w:rsidRPr="001C7A24" w:rsidTr="00263A3F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rs2456163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T/C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-0.010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0.043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0.812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-0.020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0.110</w:t>
            </w:r>
          </w:p>
        </w:tc>
      </w:tr>
      <w:tr w:rsidR="00263A3F" w:rsidRPr="001C7A24" w:rsidTr="00263A3F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rs7476409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T/C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-0.030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0.049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0.545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-0.004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0.015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0.775</w:t>
            </w:r>
          </w:p>
        </w:tc>
      </w:tr>
      <w:tr w:rsidR="00263A3F" w:rsidRPr="001C7A24" w:rsidTr="00263A3F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rs7206790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C/G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-0.006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0.017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-0.001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0.006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A3F" w:rsidRPr="001C7A24" w:rsidRDefault="00263A3F" w:rsidP="00263A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0.938</w:t>
            </w:r>
          </w:p>
        </w:tc>
      </w:tr>
    </w:tbl>
    <w:p w:rsidR="00D8217C" w:rsidRPr="001C7A24" w:rsidRDefault="001C7A24" w:rsidP="001C7A24">
      <w:pPr>
        <w:ind w:right="4086"/>
        <w:rPr>
          <w:rFonts w:cstheme="minorHAnsi"/>
          <w:noProof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D8662C" w:rsidRPr="001C7A24">
        <w:rPr>
          <w:rFonts w:cstheme="minorHAnsi"/>
          <w:sz w:val="20"/>
          <w:szCs w:val="20"/>
        </w:rPr>
        <w:t xml:space="preserve">Results from </w:t>
      </w:r>
      <w:r w:rsidR="00D8662C" w:rsidRPr="001C7A24">
        <w:rPr>
          <w:rFonts w:cstheme="minorHAnsi"/>
          <w:noProof/>
          <w:sz w:val="20"/>
          <w:szCs w:val="20"/>
        </w:rPr>
        <w:t>Lemaitre RN, Tanaka T, Tang W, Manichaikul A, Foy M, et al. (2011) Genetic loci associated with plasma phospholipid n-3 fatty acids: a meta-analysis of genome-wide association studies from the CHARGE Consortium. PLoS Genet 7: e1002193</w:t>
      </w:r>
    </w:p>
    <w:p w:rsidR="00D8217C" w:rsidRPr="001C7A24" w:rsidRDefault="00D8217C">
      <w:pPr>
        <w:rPr>
          <w:rFonts w:cstheme="minorHAnsi"/>
          <w:noProof/>
          <w:sz w:val="20"/>
          <w:szCs w:val="20"/>
        </w:rPr>
      </w:pPr>
    </w:p>
    <w:p w:rsidR="00D8217C" w:rsidRPr="001C7A24" w:rsidRDefault="00D8217C" w:rsidP="00D8662C">
      <w:pPr>
        <w:rPr>
          <w:rFonts w:cstheme="minorHAnsi"/>
          <w:noProof/>
          <w:sz w:val="20"/>
          <w:szCs w:val="20"/>
        </w:rPr>
      </w:pPr>
    </w:p>
    <w:sectPr w:rsidR="00D8217C" w:rsidRPr="001C7A24" w:rsidSect="00202221">
      <w:headerReference w:type="default" r:id="rId8"/>
      <w:pgSz w:w="15840" w:h="12240" w:orient="landscape" w:code="1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9AC" w:rsidRDefault="00C229AC" w:rsidP="00812B2C">
      <w:pPr>
        <w:spacing w:after="0" w:line="240" w:lineRule="auto"/>
      </w:pPr>
      <w:r>
        <w:separator/>
      </w:r>
    </w:p>
  </w:endnote>
  <w:endnote w:type="continuationSeparator" w:id="0">
    <w:p w:rsidR="00C229AC" w:rsidRDefault="00C229AC" w:rsidP="0081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9AC" w:rsidRDefault="00C229AC" w:rsidP="00812B2C">
      <w:pPr>
        <w:spacing w:after="0" w:line="240" w:lineRule="auto"/>
      </w:pPr>
      <w:r>
        <w:separator/>
      </w:r>
    </w:p>
  </w:footnote>
  <w:footnote w:type="continuationSeparator" w:id="0">
    <w:p w:rsidR="00C229AC" w:rsidRDefault="00C229AC" w:rsidP="00812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36717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E83153" w:rsidRDefault="00E8315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71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3153" w:rsidRDefault="00E83153" w:rsidP="00202221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25840"/>
    <w:multiLevelType w:val="hybridMultilevel"/>
    <w:tmpl w:val="FD5691A4"/>
    <w:lvl w:ilvl="0" w:tplc="BE900F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B2C"/>
    <w:rsid w:val="000E2D44"/>
    <w:rsid w:val="000F13EF"/>
    <w:rsid w:val="001225C6"/>
    <w:rsid w:val="00164521"/>
    <w:rsid w:val="001A3AAB"/>
    <w:rsid w:val="001A3CCA"/>
    <w:rsid w:val="001C7A24"/>
    <w:rsid w:val="001D1A77"/>
    <w:rsid w:val="001D7149"/>
    <w:rsid w:val="00202221"/>
    <w:rsid w:val="00212FC5"/>
    <w:rsid w:val="00216AAD"/>
    <w:rsid w:val="00263A3F"/>
    <w:rsid w:val="002A523B"/>
    <w:rsid w:val="002B4E1C"/>
    <w:rsid w:val="00313D01"/>
    <w:rsid w:val="00384368"/>
    <w:rsid w:val="003D4CCF"/>
    <w:rsid w:val="003E12BC"/>
    <w:rsid w:val="003F0E06"/>
    <w:rsid w:val="0044353D"/>
    <w:rsid w:val="0047522D"/>
    <w:rsid w:val="004817CA"/>
    <w:rsid w:val="004A42E0"/>
    <w:rsid w:val="004E5B65"/>
    <w:rsid w:val="005A7F6D"/>
    <w:rsid w:val="00633E6F"/>
    <w:rsid w:val="0069504F"/>
    <w:rsid w:val="007575CF"/>
    <w:rsid w:val="00812B2C"/>
    <w:rsid w:val="009556C2"/>
    <w:rsid w:val="009B5226"/>
    <w:rsid w:val="00A1704F"/>
    <w:rsid w:val="00A35518"/>
    <w:rsid w:val="00A77AE1"/>
    <w:rsid w:val="00AD0EC3"/>
    <w:rsid w:val="00AF2358"/>
    <w:rsid w:val="00BF3277"/>
    <w:rsid w:val="00C229AC"/>
    <w:rsid w:val="00C30D47"/>
    <w:rsid w:val="00C44318"/>
    <w:rsid w:val="00CB1032"/>
    <w:rsid w:val="00D270EA"/>
    <w:rsid w:val="00D8217C"/>
    <w:rsid w:val="00D8662C"/>
    <w:rsid w:val="00E072B7"/>
    <w:rsid w:val="00E2099D"/>
    <w:rsid w:val="00E27A6C"/>
    <w:rsid w:val="00E326A3"/>
    <w:rsid w:val="00E83153"/>
    <w:rsid w:val="00F017D7"/>
    <w:rsid w:val="00FA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E6C93A"/>
  <w15:docId w15:val="{57FF673A-B3CA-4980-A928-985A06FE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B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2B2C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12B2C"/>
  </w:style>
  <w:style w:type="paragraph" w:styleId="Header">
    <w:name w:val="header"/>
    <w:basedOn w:val="Normal"/>
    <w:link w:val="HeaderChar"/>
    <w:uiPriority w:val="99"/>
    <w:unhideWhenUsed/>
    <w:rsid w:val="00812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2C"/>
  </w:style>
  <w:style w:type="paragraph" w:styleId="Footer">
    <w:name w:val="footer"/>
    <w:basedOn w:val="Normal"/>
    <w:link w:val="FooterChar"/>
    <w:uiPriority w:val="99"/>
    <w:unhideWhenUsed/>
    <w:rsid w:val="00812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2C"/>
  </w:style>
  <w:style w:type="paragraph" w:styleId="NormalWeb">
    <w:name w:val="Normal (Web)"/>
    <w:basedOn w:val="Normal"/>
    <w:uiPriority w:val="99"/>
    <w:semiHidden/>
    <w:unhideWhenUsed/>
    <w:rsid w:val="00812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7C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A3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3A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3A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3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3A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A9721-A13A-4357-93F0-5A39E4593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NIA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Tanaka, Toshiko (NIH/NIA/IRP) [E]</dc:creator>
  <cp:lastModifiedBy>Crummett, Carrianne</cp:lastModifiedBy>
  <cp:revision>2</cp:revision>
  <dcterms:created xsi:type="dcterms:W3CDTF">2017-10-13T19:07:00Z</dcterms:created>
  <dcterms:modified xsi:type="dcterms:W3CDTF">2017-10-13T19:07:00Z</dcterms:modified>
</cp:coreProperties>
</file>