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9E" w:rsidRPr="00113E49" w:rsidRDefault="00AB29D0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13E49">
        <w:rPr>
          <w:rFonts w:ascii="Arial" w:hAnsi="Arial" w:cs="Arial"/>
          <w:b/>
          <w:sz w:val="24"/>
          <w:szCs w:val="24"/>
        </w:rPr>
        <w:t>Details of the DIFFCOEX algorithm used to identify both differentially co-expressed and significantly preserved modules in this study</w:t>
      </w:r>
    </w:p>
    <w:p w:rsidR="00AB29D0" w:rsidRDefault="00AB29D0">
      <w:pPr>
        <w:rPr>
          <w:rFonts w:ascii="Arial" w:hAnsi="Arial" w:cs="Arial"/>
          <w:sz w:val="24"/>
          <w:szCs w:val="24"/>
        </w:rPr>
      </w:pPr>
      <w:r w:rsidRPr="00AB29D0">
        <w:rPr>
          <w:rFonts w:ascii="Arial" w:hAnsi="Arial" w:cs="Arial"/>
          <w:b/>
          <w:sz w:val="24"/>
          <w:szCs w:val="24"/>
        </w:rPr>
        <w:t xml:space="preserve">Detecting differentially co-expressed modules in male and female </w:t>
      </w:r>
      <w:r w:rsidRPr="00AB29D0">
        <w:rPr>
          <w:rFonts w:ascii="Arial" w:hAnsi="Arial" w:cs="Arial"/>
          <w:b/>
          <w:i/>
          <w:sz w:val="24"/>
          <w:szCs w:val="24"/>
        </w:rPr>
        <w:t>D.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AB29D0">
        <w:rPr>
          <w:rFonts w:ascii="Arial" w:hAnsi="Arial" w:cs="Arial"/>
          <w:b/>
          <w:i/>
          <w:sz w:val="24"/>
          <w:szCs w:val="24"/>
        </w:rPr>
        <w:t>melanogaster</w:t>
      </w:r>
      <w:r w:rsidRPr="00AB29D0">
        <w:rPr>
          <w:rFonts w:ascii="Arial" w:hAnsi="Arial" w:cs="Arial"/>
          <w:sz w:val="24"/>
          <w:szCs w:val="24"/>
        </w:rPr>
        <w:t>. A soft-thresholding parameter value (β1) of 5 was used. The cutreeHybrid function was invoked, with cutHeight = 0.995, and minClustersize = 30, to extract modules from the hierarchical tree.</w:t>
      </w:r>
    </w:p>
    <w:p w:rsidR="00AB29D0" w:rsidRPr="00AB29D0" w:rsidRDefault="00AB29D0">
      <w:pPr>
        <w:rPr>
          <w:rFonts w:ascii="Arial" w:hAnsi="Arial" w:cs="Arial"/>
          <w:sz w:val="24"/>
          <w:szCs w:val="24"/>
        </w:rPr>
      </w:pPr>
      <w:r w:rsidRPr="00AB29D0">
        <w:rPr>
          <w:rFonts w:ascii="Arial" w:hAnsi="Arial" w:cs="Arial"/>
          <w:b/>
          <w:sz w:val="24"/>
          <w:szCs w:val="24"/>
        </w:rPr>
        <w:t xml:space="preserve">Detecting </w:t>
      </w:r>
      <w:r>
        <w:rPr>
          <w:rFonts w:ascii="Arial" w:hAnsi="Arial" w:cs="Arial"/>
          <w:b/>
          <w:sz w:val="24"/>
          <w:szCs w:val="24"/>
        </w:rPr>
        <w:t>significantly preserved</w:t>
      </w:r>
      <w:r w:rsidRPr="00AB29D0">
        <w:rPr>
          <w:rFonts w:ascii="Arial" w:hAnsi="Arial" w:cs="Arial"/>
          <w:b/>
          <w:sz w:val="24"/>
          <w:szCs w:val="24"/>
        </w:rPr>
        <w:t xml:space="preserve"> modules in male and female </w:t>
      </w:r>
      <w:r w:rsidRPr="00AB29D0">
        <w:rPr>
          <w:rFonts w:ascii="Arial" w:hAnsi="Arial" w:cs="Arial"/>
          <w:b/>
          <w:i/>
          <w:sz w:val="24"/>
          <w:szCs w:val="24"/>
        </w:rPr>
        <w:t>D.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AB29D0">
        <w:rPr>
          <w:rFonts w:ascii="Arial" w:hAnsi="Arial" w:cs="Arial"/>
          <w:b/>
          <w:i/>
          <w:sz w:val="24"/>
          <w:szCs w:val="24"/>
        </w:rPr>
        <w:t>melanogaster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Pr="00AB29D0">
        <w:rPr>
          <w:rFonts w:ascii="Arial" w:hAnsi="Arial" w:cs="Arial"/>
          <w:sz w:val="24"/>
          <w:szCs w:val="24"/>
        </w:rPr>
        <w:t>A soft-thresholding parameter value (β1) of 5 was used. The cutreeHybrid function was invoked, with cutHeight = 0</w:t>
      </w:r>
      <w:r>
        <w:rPr>
          <w:rFonts w:ascii="Arial" w:hAnsi="Arial" w:cs="Arial"/>
          <w:sz w:val="24"/>
          <w:szCs w:val="24"/>
        </w:rPr>
        <w:t>.992</w:t>
      </w:r>
      <w:r w:rsidRPr="00AB29D0">
        <w:rPr>
          <w:rFonts w:ascii="Arial" w:hAnsi="Arial" w:cs="Arial"/>
          <w:sz w:val="24"/>
          <w:szCs w:val="24"/>
        </w:rPr>
        <w:t>, and minClustersize = 30, to extract modules from the hierarchical tree</w:t>
      </w:r>
      <w:r>
        <w:rPr>
          <w:rFonts w:ascii="Arial" w:hAnsi="Arial" w:cs="Arial"/>
          <w:sz w:val="24"/>
          <w:szCs w:val="24"/>
        </w:rPr>
        <w:t>.</w:t>
      </w:r>
    </w:p>
    <w:p w:rsidR="00AB29D0" w:rsidRPr="00AB29D0" w:rsidRDefault="00AB29D0">
      <w:pPr>
        <w:rPr>
          <w:rFonts w:ascii="Arial" w:hAnsi="Arial" w:cs="Arial"/>
          <w:sz w:val="24"/>
          <w:szCs w:val="24"/>
        </w:rPr>
      </w:pPr>
    </w:p>
    <w:sectPr w:rsidR="00AB29D0" w:rsidRPr="00AB2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D0"/>
    <w:rsid w:val="00113E49"/>
    <w:rsid w:val="00425D9E"/>
    <w:rsid w:val="007B4621"/>
    <w:rsid w:val="00A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Ramkumar Hariharan</dc:creator>
  <cp:lastModifiedBy>Rosengarten, Angie</cp:lastModifiedBy>
  <cp:revision>2</cp:revision>
  <dcterms:created xsi:type="dcterms:W3CDTF">2015-02-10T01:15:00Z</dcterms:created>
  <dcterms:modified xsi:type="dcterms:W3CDTF">2015-02-10T01:15:00Z</dcterms:modified>
</cp:coreProperties>
</file>