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1915D3" w14:textId="77777777" w:rsidR="00AF029D" w:rsidRDefault="00AF029D">
      <w:bookmarkStart w:id="0" w:name="_GoBack"/>
      <w:bookmarkEnd w:id="0"/>
    </w:p>
    <w:p w14:paraId="2166F3E1" w14:textId="186195B9" w:rsidR="00721251" w:rsidRPr="007156C4" w:rsidRDefault="00193679">
      <w:pPr>
        <w:rPr>
          <w:rFonts w:ascii="Arial" w:hAnsi="Arial" w:cs="Arial"/>
          <w:b/>
          <w:sz w:val="22"/>
        </w:rPr>
      </w:pPr>
      <w:r w:rsidRPr="007156C4">
        <w:rPr>
          <w:rFonts w:ascii="Arial" w:hAnsi="Arial" w:cs="Arial"/>
          <w:b/>
          <w:sz w:val="22"/>
        </w:rPr>
        <w:t>Supplemental Table S1</w:t>
      </w:r>
      <w:r w:rsidR="00EA1E01" w:rsidRPr="007156C4">
        <w:rPr>
          <w:rFonts w:ascii="Arial" w:hAnsi="Arial" w:cs="Arial"/>
          <w:b/>
          <w:sz w:val="22"/>
        </w:rPr>
        <w:t>. Bacterial s</w:t>
      </w:r>
      <w:r w:rsidR="00AF029D" w:rsidRPr="007156C4">
        <w:rPr>
          <w:rFonts w:ascii="Arial" w:hAnsi="Arial" w:cs="Arial"/>
          <w:b/>
          <w:sz w:val="22"/>
        </w:rPr>
        <w:t>trains used in this study.</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459"/>
        <w:gridCol w:w="3499"/>
        <w:gridCol w:w="2250"/>
        <w:gridCol w:w="1175"/>
      </w:tblGrid>
      <w:tr w:rsidR="007156C4" w:rsidRPr="00AF029D" w14:paraId="7F62F7E1" w14:textId="77777777" w:rsidTr="007156C4">
        <w:trPr>
          <w:trHeight w:val="300"/>
        </w:trPr>
        <w:tc>
          <w:tcPr>
            <w:tcW w:w="1697" w:type="dxa"/>
            <w:shd w:val="clear" w:color="auto" w:fill="auto"/>
            <w:hideMark/>
          </w:tcPr>
          <w:p w14:paraId="05A6C95F" w14:textId="77777777" w:rsidR="00AF029D" w:rsidRPr="00AF029D" w:rsidRDefault="00AF029D" w:rsidP="00AF029D">
            <w:pPr>
              <w:rPr>
                <w:rFonts w:ascii="Arial" w:eastAsia="Times New Roman" w:hAnsi="Arial" w:cs="Arial"/>
                <w:b/>
                <w:bCs/>
                <w:color w:val="000000"/>
                <w:sz w:val="18"/>
                <w:szCs w:val="18"/>
              </w:rPr>
            </w:pPr>
            <w:r w:rsidRPr="00AF029D">
              <w:rPr>
                <w:rFonts w:ascii="Arial" w:eastAsia="Times New Roman" w:hAnsi="Arial" w:cs="Arial"/>
                <w:b/>
                <w:bCs/>
                <w:color w:val="000000"/>
                <w:sz w:val="18"/>
                <w:szCs w:val="18"/>
              </w:rPr>
              <w:t xml:space="preserve">Name </w:t>
            </w:r>
          </w:p>
        </w:tc>
        <w:tc>
          <w:tcPr>
            <w:tcW w:w="1459" w:type="dxa"/>
            <w:shd w:val="clear" w:color="auto" w:fill="auto"/>
            <w:hideMark/>
          </w:tcPr>
          <w:p w14:paraId="6A87F1B0" w14:textId="708BFCE6" w:rsidR="00AF029D" w:rsidRPr="00AF029D" w:rsidRDefault="008B3AAF" w:rsidP="00AF029D">
            <w:pPr>
              <w:rPr>
                <w:rFonts w:ascii="Arial" w:eastAsia="Times New Roman" w:hAnsi="Arial" w:cs="Arial"/>
                <w:b/>
                <w:bCs/>
                <w:color w:val="000000"/>
                <w:sz w:val="18"/>
                <w:szCs w:val="18"/>
              </w:rPr>
            </w:pPr>
            <w:r>
              <w:rPr>
                <w:rFonts w:ascii="Arial" w:eastAsia="Times New Roman" w:hAnsi="Arial" w:cs="Arial"/>
                <w:b/>
                <w:bCs/>
                <w:color w:val="000000"/>
                <w:sz w:val="18"/>
                <w:szCs w:val="18"/>
              </w:rPr>
              <w:t>Bacteria</w:t>
            </w:r>
          </w:p>
        </w:tc>
        <w:tc>
          <w:tcPr>
            <w:tcW w:w="3499" w:type="dxa"/>
            <w:shd w:val="clear" w:color="auto" w:fill="auto"/>
            <w:hideMark/>
          </w:tcPr>
          <w:p w14:paraId="7C4FE545" w14:textId="5503D109" w:rsidR="00AF029D" w:rsidRPr="00AF029D" w:rsidRDefault="00EA1E01" w:rsidP="00AF029D">
            <w:pPr>
              <w:rPr>
                <w:rFonts w:ascii="Arial" w:eastAsia="Times New Roman" w:hAnsi="Arial" w:cs="Arial"/>
                <w:b/>
                <w:bCs/>
                <w:color w:val="000000"/>
                <w:sz w:val="18"/>
                <w:szCs w:val="18"/>
              </w:rPr>
            </w:pPr>
            <w:r>
              <w:rPr>
                <w:rFonts w:ascii="Arial" w:eastAsia="Times New Roman" w:hAnsi="Arial" w:cs="Arial"/>
                <w:b/>
                <w:bCs/>
                <w:color w:val="000000"/>
                <w:sz w:val="18"/>
                <w:szCs w:val="18"/>
              </w:rPr>
              <w:t>Description</w:t>
            </w:r>
          </w:p>
        </w:tc>
        <w:tc>
          <w:tcPr>
            <w:tcW w:w="2250" w:type="dxa"/>
            <w:shd w:val="clear" w:color="auto" w:fill="auto"/>
            <w:hideMark/>
          </w:tcPr>
          <w:p w14:paraId="201B7D55" w14:textId="77777777" w:rsidR="00AF029D" w:rsidRPr="00AF029D" w:rsidRDefault="00AF029D" w:rsidP="00AF029D">
            <w:pPr>
              <w:rPr>
                <w:rFonts w:ascii="Arial" w:eastAsia="Times New Roman" w:hAnsi="Arial" w:cs="Arial"/>
                <w:b/>
                <w:bCs/>
                <w:color w:val="000000"/>
                <w:sz w:val="18"/>
                <w:szCs w:val="18"/>
              </w:rPr>
            </w:pPr>
            <w:r w:rsidRPr="00AF029D">
              <w:rPr>
                <w:rFonts w:ascii="Arial" w:eastAsia="Times New Roman" w:hAnsi="Arial" w:cs="Arial"/>
                <w:b/>
                <w:bCs/>
                <w:color w:val="000000"/>
                <w:sz w:val="18"/>
                <w:szCs w:val="18"/>
              </w:rPr>
              <w:t>Use</w:t>
            </w:r>
          </w:p>
        </w:tc>
        <w:tc>
          <w:tcPr>
            <w:tcW w:w="1175" w:type="dxa"/>
            <w:shd w:val="clear" w:color="auto" w:fill="auto"/>
            <w:hideMark/>
          </w:tcPr>
          <w:p w14:paraId="59A3E3B2" w14:textId="77777777" w:rsidR="00AF029D" w:rsidRPr="00AF029D" w:rsidRDefault="00AF029D" w:rsidP="00AF029D">
            <w:pPr>
              <w:rPr>
                <w:rFonts w:ascii="Arial" w:eastAsia="Times New Roman" w:hAnsi="Arial" w:cs="Arial"/>
                <w:b/>
                <w:bCs/>
                <w:color w:val="000000"/>
                <w:sz w:val="18"/>
                <w:szCs w:val="18"/>
              </w:rPr>
            </w:pPr>
            <w:r w:rsidRPr="00AF029D">
              <w:rPr>
                <w:rFonts w:ascii="Arial" w:eastAsia="Times New Roman" w:hAnsi="Arial" w:cs="Arial"/>
                <w:b/>
                <w:bCs/>
                <w:color w:val="000000"/>
                <w:sz w:val="18"/>
                <w:szCs w:val="18"/>
              </w:rPr>
              <w:t>Source</w:t>
            </w:r>
          </w:p>
        </w:tc>
      </w:tr>
      <w:tr w:rsidR="007156C4" w:rsidRPr="00AF029D" w14:paraId="020825A2" w14:textId="77777777" w:rsidTr="007156C4">
        <w:trPr>
          <w:trHeight w:val="300"/>
        </w:trPr>
        <w:tc>
          <w:tcPr>
            <w:tcW w:w="1697" w:type="dxa"/>
            <w:shd w:val="clear" w:color="auto" w:fill="auto"/>
            <w:hideMark/>
          </w:tcPr>
          <w:p w14:paraId="12CC793D"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Mtb Erdman</w:t>
            </w:r>
          </w:p>
        </w:tc>
        <w:tc>
          <w:tcPr>
            <w:tcW w:w="1459" w:type="dxa"/>
            <w:shd w:val="clear" w:color="auto" w:fill="auto"/>
            <w:hideMark/>
          </w:tcPr>
          <w:p w14:paraId="4953CE6F" w14:textId="6DA677D8" w:rsidR="00AF029D" w:rsidRPr="00AF029D" w:rsidRDefault="008B3AAF" w:rsidP="00AF029D">
            <w:pPr>
              <w:rPr>
                <w:rFonts w:ascii="Arial" w:eastAsia="Times New Roman" w:hAnsi="Arial" w:cs="Arial"/>
                <w:i/>
                <w:iCs/>
                <w:color w:val="000000"/>
                <w:sz w:val="18"/>
                <w:szCs w:val="18"/>
              </w:rPr>
            </w:pPr>
            <w:r>
              <w:rPr>
                <w:rFonts w:ascii="Arial" w:eastAsia="Times New Roman" w:hAnsi="Arial" w:cs="Arial"/>
                <w:i/>
                <w:iCs/>
                <w:color w:val="000000"/>
                <w:sz w:val="18"/>
                <w:szCs w:val="18"/>
              </w:rPr>
              <w:t>M. tuberculosis</w:t>
            </w:r>
          </w:p>
        </w:tc>
        <w:tc>
          <w:tcPr>
            <w:tcW w:w="3499" w:type="dxa"/>
            <w:shd w:val="clear" w:color="auto" w:fill="auto"/>
            <w:hideMark/>
          </w:tcPr>
          <w:p w14:paraId="2F2357C9"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Wild-type</w:t>
            </w:r>
          </w:p>
        </w:tc>
        <w:tc>
          <w:tcPr>
            <w:tcW w:w="2250" w:type="dxa"/>
            <w:shd w:val="clear" w:color="auto" w:fill="auto"/>
            <w:hideMark/>
          </w:tcPr>
          <w:p w14:paraId="79EB7D3A"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RNA extraction</w:t>
            </w:r>
          </w:p>
        </w:tc>
        <w:tc>
          <w:tcPr>
            <w:tcW w:w="1175" w:type="dxa"/>
            <w:shd w:val="clear" w:color="auto" w:fill="auto"/>
            <w:noWrap/>
            <w:hideMark/>
          </w:tcPr>
          <w:p w14:paraId="5A3017A6" w14:textId="77777777" w:rsidR="00AF029D" w:rsidRPr="00AF029D" w:rsidRDefault="00AF029D"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Lab strain</w:t>
            </w:r>
          </w:p>
        </w:tc>
      </w:tr>
      <w:tr w:rsidR="007156C4" w:rsidRPr="00AF029D" w14:paraId="225D792A" w14:textId="77777777" w:rsidTr="007156C4">
        <w:trPr>
          <w:trHeight w:val="300"/>
        </w:trPr>
        <w:tc>
          <w:tcPr>
            <w:tcW w:w="1697" w:type="dxa"/>
            <w:shd w:val="clear" w:color="auto" w:fill="auto"/>
            <w:hideMark/>
          </w:tcPr>
          <w:p w14:paraId="0D9861AA"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Mc</w:t>
            </w:r>
            <w:r w:rsidRPr="00AF029D">
              <w:rPr>
                <w:rFonts w:ascii="Arial" w:eastAsia="Times New Roman" w:hAnsi="Arial" w:cs="Arial"/>
                <w:color w:val="000000"/>
                <w:sz w:val="18"/>
                <w:szCs w:val="18"/>
                <w:vertAlign w:val="superscript"/>
              </w:rPr>
              <w:t>2</w:t>
            </w:r>
            <w:r w:rsidRPr="00AF029D">
              <w:rPr>
                <w:rFonts w:ascii="Arial" w:eastAsia="Times New Roman" w:hAnsi="Arial" w:cs="Arial"/>
                <w:color w:val="000000"/>
                <w:sz w:val="18"/>
                <w:szCs w:val="18"/>
              </w:rPr>
              <w:t>155</w:t>
            </w:r>
          </w:p>
        </w:tc>
        <w:tc>
          <w:tcPr>
            <w:tcW w:w="1459" w:type="dxa"/>
            <w:shd w:val="clear" w:color="auto" w:fill="auto"/>
            <w:hideMark/>
          </w:tcPr>
          <w:p w14:paraId="29E777E0" w14:textId="7C5AF648" w:rsidR="00AF029D" w:rsidRPr="008B3AAF" w:rsidRDefault="00AF029D" w:rsidP="00AF029D">
            <w:pPr>
              <w:rPr>
                <w:rFonts w:ascii="Arial" w:eastAsia="Times New Roman" w:hAnsi="Arial" w:cs="Arial"/>
                <w:i/>
                <w:color w:val="000000"/>
                <w:sz w:val="18"/>
                <w:szCs w:val="18"/>
              </w:rPr>
            </w:pPr>
            <w:r w:rsidRPr="008B3AAF">
              <w:rPr>
                <w:rFonts w:ascii="Arial" w:eastAsia="Times New Roman" w:hAnsi="Arial" w:cs="Arial"/>
                <w:i/>
                <w:color w:val="000000"/>
                <w:sz w:val="18"/>
                <w:szCs w:val="18"/>
              </w:rPr>
              <w:t>M. smegmatis</w:t>
            </w:r>
          </w:p>
        </w:tc>
        <w:tc>
          <w:tcPr>
            <w:tcW w:w="3499" w:type="dxa"/>
            <w:shd w:val="clear" w:color="auto" w:fill="auto"/>
            <w:hideMark/>
          </w:tcPr>
          <w:p w14:paraId="2FEE90F0"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Wild-type</w:t>
            </w:r>
          </w:p>
        </w:tc>
        <w:tc>
          <w:tcPr>
            <w:tcW w:w="2250" w:type="dxa"/>
            <w:shd w:val="clear" w:color="auto" w:fill="auto"/>
            <w:hideMark/>
          </w:tcPr>
          <w:p w14:paraId="6E3B0261"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RNA extraction; used to create </w:t>
            </w:r>
            <w:r w:rsidRPr="00AF029D">
              <w:rPr>
                <w:rFonts w:ascii="Symbol" w:eastAsia="Times New Roman" w:hAnsi="Symbol" w:cs="Arial"/>
                <w:color w:val="000000"/>
                <w:sz w:val="18"/>
                <w:szCs w:val="18"/>
              </w:rPr>
              <w: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Msm</w:t>
            </w:r>
            <w:r w:rsidRPr="00AF029D">
              <w:rPr>
                <w:rFonts w:ascii="Arial" w:eastAsia="Times New Roman" w:hAnsi="Arial" w:cs="Arial"/>
                <w:i/>
                <w:iCs/>
                <w:color w:val="000000"/>
                <w:sz w:val="18"/>
                <w:szCs w:val="18"/>
              </w:rPr>
              <w:t xml:space="preserve"> attB::</w:t>
            </w:r>
            <w:r w:rsidRPr="00AF029D">
              <w:rPr>
                <w:rFonts w:ascii="Arial" w:eastAsia="Times New Roman" w:hAnsi="Arial" w:cs="Arial"/>
                <w:color w:val="000000"/>
                <w:sz w:val="18"/>
                <w:szCs w:val="18"/>
              </w:rPr>
              <w:t>tet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p>
        </w:tc>
        <w:tc>
          <w:tcPr>
            <w:tcW w:w="1175" w:type="dxa"/>
            <w:shd w:val="clear" w:color="auto" w:fill="auto"/>
            <w:noWrap/>
            <w:hideMark/>
          </w:tcPr>
          <w:p w14:paraId="68D7301B" w14:textId="77777777" w:rsidR="00AF029D" w:rsidRPr="00AF029D" w:rsidRDefault="00AF029D"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Lab strain</w:t>
            </w:r>
          </w:p>
        </w:tc>
      </w:tr>
      <w:tr w:rsidR="007156C4" w:rsidRPr="00AF029D" w14:paraId="0B7D5EE0" w14:textId="77777777" w:rsidTr="007156C4">
        <w:trPr>
          <w:trHeight w:val="740"/>
        </w:trPr>
        <w:tc>
          <w:tcPr>
            <w:tcW w:w="1697" w:type="dxa"/>
            <w:shd w:val="clear" w:color="auto" w:fill="auto"/>
            <w:hideMark/>
          </w:tcPr>
          <w:p w14:paraId="76FE15AC" w14:textId="77777777" w:rsidR="00AF029D" w:rsidRPr="00AF029D" w:rsidRDefault="00AF029D" w:rsidP="00AF029D">
            <w:pPr>
              <w:rPr>
                <w:rFonts w:ascii="Symbol" w:eastAsia="Times New Roman" w:hAnsi="Symbol" w:cs="Times New Roman"/>
                <w:color w:val="000000"/>
                <w:sz w:val="18"/>
                <w:szCs w:val="18"/>
              </w:rPr>
            </w:pPr>
            <w:r w:rsidRPr="00AF029D">
              <w:rPr>
                <w:rFonts w:ascii="Symbol" w:eastAsia="Times New Roman" w:hAnsi="Symbol" w:cs="Times New Roman"/>
                <w:color w:val="000000"/>
                <w:sz w:val="18"/>
                <w:szCs w:val="18"/>
              </w:rPr>
              <w: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Msm</w:t>
            </w:r>
            <w:r w:rsidRPr="00AF029D">
              <w:rPr>
                <w:rFonts w:ascii="Arial" w:eastAsia="Times New Roman" w:hAnsi="Arial" w:cs="Arial"/>
                <w:i/>
                <w:iCs/>
                <w:color w:val="000000"/>
                <w:sz w:val="18"/>
                <w:szCs w:val="18"/>
              </w:rPr>
              <w:t xml:space="preserve"> attB::</w:t>
            </w:r>
            <w:r w:rsidRPr="00AF029D">
              <w:rPr>
                <w:rFonts w:ascii="Arial" w:eastAsia="Times New Roman" w:hAnsi="Arial" w:cs="Arial"/>
                <w:color w:val="000000"/>
                <w:sz w:val="18"/>
                <w:szCs w:val="18"/>
              </w:rPr>
              <w:t>tet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r w:rsidRPr="00AF029D">
              <w:rPr>
                <w:rFonts w:ascii="Arial" w:eastAsia="Times New Roman" w:hAnsi="Arial" w:cs="Arial"/>
                <w:i/>
                <w:iCs/>
                <w:color w:val="000000"/>
                <w:sz w:val="18"/>
                <w:szCs w:val="18"/>
              </w:rPr>
              <w:t xml:space="preserve"> </w:t>
            </w:r>
          </w:p>
        </w:tc>
        <w:tc>
          <w:tcPr>
            <w:tcW w:w="1459" w:type="dxa"/>
            <w:shd w:val="clear" w:color="auto" w:fill="auto"/>
            <w:hideMark/>
          </w:tcPr>
          <w:p w14:paraId="0C926A63"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Strain (</w:t>
            </w:r>
            <w:r w:rsidRPr="00AF029D">
              <w:rPr>
                <w:rFonts w:ascii="Arial" w:eastAsia="Times New Roman" w:hAnsi="Arial" w:cs="Arial"/>
                <w:i/>
                <w:iCs/>
                <w:color w:val="000000"/>
                <w:sz w:val="18"/>
                <w:szCs w:val="18"/>
              </w:rPr>
              <w:t>M. smegmatis)</w:t>
            </w:r>
          </w:p>
        </w:tc>
        <w:tc>
          <w:tcPr>
            <w:tcW w:w="3499" w:type="dxa"/>
            <w:shd w:val="clear" w:color="auto" w:fill="auto"/>
            <w:hideMark/>
          </w:tcPr>
          <w:p w14:paraId="68081807"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Endogenous dciA</w:t>
            </w:r>
            <w:r w:rsidRPr="00AF029D">
              <w:rPr>
                <w:rFonts w:ascii="Arial" w:eastAsia="Times New Roman" w:hAnsi="Arial" w:cs="Arial"/>
                <w:color w:val="000000"/>
                <w:sz w:val="18"/>
                <w:szCs w:val="18"/>
                <w:vertAlign w:val="subscript"/>
              </w:rPr>
              <w:t>Msm</w:t>
            </w:r>
            <w:r w:rsidRPr="00AF029D">
              <w:rPr>
                <w:rFonts w:ascii="Arial" w:eastAsia="Times New Roman" w:hAnsi="Arial" w:cs="Arial"/>
                <w:color w:val="000000"/>
                <w:sz w:val="18"/>
                <w:szCs w:val="18"/>
              </w:rPr>
              <w:t xml:space="preserve"> (</w:t>
            </w:r>
            <w:r w:rsidRPr="00AF029D">
              <w:rPr>
                <w:rFonts w:ascii="Arial" w:eastAsia="Times New Roman" w:hAnsi="Arial" w:cs="Arial"/>
                <w:i/>
                <w:iCs/>
                <w:color w:val="000000"/>
                <w:sz w:val="18"/>
                <w:szCs w:val="18"/>
              </w:rPr>
              <w:t xml:space="preserve">MSMEG_0004) </w:t>
            </w:r>
            <w:r w:rsidRPr="00AF029D">
              <w:rPr>
                <w:rFonts w:ascii="Arial" w:eastAsia="Times New Roman" w:hAnsi="Arial" w:cs="Arial"/>
                <w:color w:val="000000"/>
                <w:sz w:val="18"/>
                <w:szCs w:val="18"/>
              </w:rPr>
              <w:t>deleted; dciA</w:t>
            </w:r>
            <w:r w:rsidRPr="00AF029D">
              <w:rPr>
                <w:rFonts w:ascii="Arial" w:eastAsia="Times New Roman" w:hAnsi="Arial" w:cs="Arial"/>
                <w:color w:val="000000"/>
                <w:sz w:val="18"/>
                <w:szCs w:val="18"/>
                <w:vertAlign w:val="subscript"/>
              </w:rPr>
              <w:t>Mtb</w:t>
            </w:r>
            <w:r w:rsidRPr="00AF029D">
              <w:rPr>
                <w:rFonts w:ascii="Arial" w:eastAsia="Times New Roman" w:hAnsi="Arial" w:cs="Arial"/>
                <w:color w:val="000000"/>
                <w:sz w:val="18"/>
                <w:szCs w:val="18"/>
              </w:rPr>
              <w:t xml:space="preserve"> (Erdman_0004) integrated at </w:t>
            </w:r>
            <w:r w:rsidRPr="00AF029D">
              <w:rPr>
                <w:rFonts w:ascii="Arial" w:eastAsia="Times New Roman" w:hAnsi="Arial" w:cs="Arial"/>
                <w:i/>
                <w:iCs/>
                <w:color w:val="000000"/>
                <w:sz w:val="18"/>
                <w:szCs w:val="18"/>
              </w:rPr>
              <w:t>attB</w:t>
            </w:r>
            <w:r w:rsidRPr="00AF029D">
              <w:rPr>
                <w:rFonts w:ascii="Arial" w:eastAsia="Times New Roman" w:hAnsi="Arial" w:cs="Arial"/>
                <w:color w:val="000000"/>
                <w:sz w:val="18"/>
                <w:szCs w:val="18"/>
              </w:rPr>
              <w:t xml:space="preserve"> site by using pMSG430 (</w:t>
            </w:r>
            <w:r w:rsidRPr="00AF029D">
              <w:rPr>
                <w:rFonts w:ascii="Arial" w:eastAsia="Times New Roman" w:hAnsi="Arial" w:cs="Arial"/>
                <w:i/>
                <w:iCs/>
                <w:color w:val="000000"/>
                <w:sz w:val="18"/>
                <w:szCs w:val="18"/>
              </w:rPr>
              <w:t>kan</w:t>
            </w:r>
            <w:r w:rsidRPr="00AF029D">
              <w:rPr>
                <w:rFonts w:ascii="Arial" w:eastAsia="Times New Roman" w:hAnsi="Arial" w:cs="Arial"/>
                <w:i/>
                <w:iCs/>
                <w:color w:val="000000"/>
                <w:sz w:val="18"/>
                <w:szCs w:val="18"/>
                <w:vertAlign w:val="superscript"/>
              </w:rPr>
              <w:t>R</w:t>
            </w:r>
            <w:r w:rsidRPr="00AF029D">
              <w:rPr>
                <w:rFonts w:ascii="Arial" w:eastAsia="Times New Roman" w:hAnsi="Arial" w:cs="Arial"/>
                <w:color w:val="000000"/>
                <w:sz w:val="18"/>
                <w:szCs w:val="18"/>
              </w:rPr>
              <w:t>)</w:t>
            </w:r>
          </w:p>
        </w:tc>
        <w:tc>
          <w:tcPr>
            <w:tcW w:w="2250" w:type="dxa"/>
            <w:shd w:val="clear" w:color="auto" w:fill="auto"/>
            <w:hideMark/>
          </w:tcPr>
          <w:p w14:paraId="198EAA00" w14:textId="77777777" w:rsidR="00AF029D" w:rsidRPr="00AF029D" w:rsidRDefault="00AF029D"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Backbone to create other strains through allelic exchange; </w:t>
            </w:r>
          </w:p>
        </w:tc>
        <w:tc>
          <w:tcPr>
            <w:tcW w:w="1175" w:type="dxa"/>
            <w:shd w:val="clear" w:color="auto" w:fill="auto"/>
            <w:noWrap/>
            <w:hideMark/>
          </w:tcPr>
          <w:p w14:paraId="111C733B" w14:textId="77777777" w:rsidR="00AF029D" w:rsidRPr="00AF029D" w:rsidRDefault="00AF029D"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This study</w:t>
            </w:r>
          </w:p>
        </w:tc>
      </w:tr>
      <w:tr w:rsidR="007156C4" w:rsidRPr="00AF029D" w14:paraId="04B032CD" w14:textId="77777777" w:rsidTr="007156C4">
        <w:trPr>
          <w:trHeight w:val="300"/>
        </w:trPr>
        <w:tc>
          <w:tcPr>
            <w:tcW w:w="1697" w:type="dxa"/>
            <w:shd w:val="clear" w:color="auto" w:fill="auto"/>
            <w:hideMark/>
          </w:tcPr>
          <w:p w14:paraId="63AD72F1"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Tet-DciA</w:t>
            </w:r>
          </w:p>
        </w:tc>
        <w:tc>
          <w:tcPr>
            <w:tcW w:w="1459" w:type="dxa"/>
            <w:shd w:val="clear" w:color="auto" w:fill="auto"/>
            <w:hideMark/>
          </w:tcPr>
          <w:p w14:paraId="101F70E7" w14:textId="2275B9F4" w:rsidR="008B3AAF" w:rsidRPr="00AF029D" w:rsidRDefault="008B3AAF" w:rsidP="00AF029D">
            <w:pPr>
              <w:rPr>
                <w:rFonts w:ascii="Arial" w:eastAsia="Times New Roman" w:hAnsi="Arial" w:cs="Arial"/>
                <w:color w:val="000000"/>
                <w:sz w:val="18"/>
                <w:szCs w:val="18"/>
              </w:rPr>
            </w:pPr>
            <w:r w:rsidRPr="008B3AAF">
              <w:rPr>
                <w:rFonts w:ascii="Arial" w:eastAsia="Times New Roman" w:hAnsi="Arial" w:cs="Arial"/>
                <w:i/>
                <w:color w:val="000000"/>
                <w:sz w:val="18"/>
                <w:szCs w:val="18"/>
              </w:rPr>
              <w:t>M. smegmatis</w:t>
            </w:r>
          </w:p>
        </w:tc>
        <w:tc>
          <w:tcPr>
            <w:tcW w:w="3499" w:type="dxa"/>
            <w:shd w:val="clear" w:color="auto" w:fill="auto"/>
            <w:hideMark/>
          </w:tcPr>
          <w:p w14:paraId="213B103B" w14:textId="77777777" w:rsidR="008B3AAF" w:rsidRPr="00AF029D" w:rsidRDefault="008B3AAF" w:rsidP="00AF029D">
            <w:pPr>
              <w:rPr>
                <w:rFonts w:ascii="Symbol" w:eastAsia="Times New Roman" w:hAnsi="Symbol" w:cs="Times New Roman"/>
                <w:color w:val="000000"/>
                <w:sz w:val="18"/>
                <w:szCs w:val="18"/>
              </w:rPr>
            </w:pPr>
            <w:r w:rsidRPr="00AF029D">
              <w:rPr>
                <w:rFonts w:ascii="Symbol" w:eastAsia="Times New Roman" w:hAnsi="Symbol" w:cs="Times New Roman"/>
                <w:color w:val="000000"/>
                <w:sz w:val="18"/>
                <w:szCs w:val="18"/>
              </w:rPr>
              <w: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Msm</w:t>
            </w:r>
            <w:r w:rsidRPr="00AF029D">
              <w:rPr>
                <w:rFonts w:ascii="Arial" w:eastAsia="Times New Roman" w:hAnsi="Arial" w:cs="Arial"/>
                <w:i/>
                <w:iCs/>
                <w:color w:val="000000"/>
                <w:sz w:val="18"/>
                <w:szCs w:val="18"/>
              </w:rPr>
              <w:t xml:space="preserve"> attB::</w:t>
            </w:r>
            <w:r w:rsidRPr="00AF029D">
              <w:rPr>
                <w:rFonts w:ascii="Arial" w:eastAsia="Times New Roman" w:hAnsi="Arial" w:cs="Arial"/>
                <w:color w:val="000000"/>
                <w:sz w:val="18"/>
                <w:szCs w:val="18"/>
              </w:rPr>
              <w:t>tet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r w:rsidRPr="00AF029D">
              <w:rPr>
                <w:rFonts w:ascii="Arial" w:eastAsia="Times New Roman" w:hAnsi="Arial" w:cs="Arial"/>
                <w:i/>
                <w:iCs/>
                <w:color w:val="000000"/>
                <w:sz w:val="18"/>
                <w:szCs w:val="18"/>
              </w:rPr>
              <w:t xml:space="preserve"> </w:t>
            </w:r>
            <w:r w:rsidRPr="00AF029D">
              <w:rPr>
                <w:rFonts w:ascii="Arial" w:eastAsia="Times New Roman" w:hAnsi="Arial" w:cs="Arial"/>
                <w:color w:val="000000"/>
                <w:sz w:val="18"/>
                <w:szCs w:val="18"/>
              </w:rPr>
              <w:t>transformed with pTetR (</w:t>
            </w:r>
            <w:r w:rsidRPr="00AF029D">
              <w:rPr>
                <w:rFonts w:ascii="Arial" w:eastAsia="Times New Roman" w:hAnsi="Arial" w:cs="Arial"/>
                <w:i/>
                <w:iCs/>
                <w:color w:val="000000"/>
                <w:sz w:val="18"/>
                <w:szCs w:val="18"/>
              </w:rPr>
              <w:t>hyg</w:t>
            </w:r>
            <w:r w:rsidRPr="00AF029D">
              <w:rPr>
                <w:rFonts w:ascii="Arial" w:eastAsia="Times New Roman" w:hAnsi="Arial" w:cs="Arial"/>
                <w:i/>
                <w:iCs/>
                <w:color w:val="000000"/>
                <w:sz w:val="18"/>
                <w:szCs w:val="18"/>
                <w:vertAlign w:val="superscript"/>
              </w:rPr>
              <w:t>R</w:t>
            </w:r>
            <w:r w:rsidRPr="00AF029D">
              <w:rPr>
                <w:rFonts w:ascii="Arial" w:eastAsia="Times New Roman" w:hAnsi="Arial" w:cs="Arial"/>
                <w:color w:val="000000"/>
                <w:sz w:val="18"/>
                <w:szCs w:val="18"/>
              </w:rPr>
              <w:t>)</w:t>
            </w:r>
          </w:p>
        </w:tc>
        <w:tc>
          <w:tcPr>
            <w:tcW w:w="2250" w:type="dxa"/>
            <w:shd w:val="clear" w:color="auto" w:fill="auto"/>
            <w:hideMark/>
          </w:tcPr>
          <w:p w14:paraId="71EA77C1"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Tet-On </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r w:rsidRPr="00AF029D">
              <w:rPr>
                <w:rFonts w:ascii="Arial" w:eastAsia="Times New Roman" w:hAnsi="Arial" w:cs="Arial"/>
                <w:i/>
                <w:iCs/>
                <w:color w:val="000000"/>
                <w:sz w:val="18"/>
                <w:szCs w:val="18"/>
              </w:rPr>
              <w:t xml:space="preserve"> </w:t>
            </w:r>
            <w:r w:rsidRPr="00AF029D">
              <w:rPr>
                <w:rFonts w:ascii="Arial" w:eastAsia="Times New Roman" w:hAnsi="Arial" w:cs="Arial"/>
                <w:color w:val="000000"/>
                <w:sz w:val="18"/>
                <w:szCs w:val="18"/>
              </w:rPr>
              <w:t>depletion strain</w:t>
            </w:r>
          </w:p>
        </w:tc>
        <w:tc>
          <w:tcPr>
            <w:tcW w:w="1175" w:type="dxa"/>
            <w:shd w:val="clear" w:color="auto" w:fill="auto"/>
            <w:noWrap/>
            <w:hideMark/>
          </w:tcPr>
          <w:p w14:paraId="4B011C87" w14:textId="77777777" w:rsidR="008B3AAF" w:rsidRPr="00AF029D" w:rsidRDefault="008B3AAF"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This study</w:t>
            </w:r>
          </w:p>
        </w:tc>
      </w:tr>
      <w:tr w:rsidR="007156C4" w:rsidRPr="00AF029D" w14:paraId="31809B5F" w14:textId="77777777" w:rsidTr="007156C4">
        <w:trPr>
          <w:trHeight w:val="480"/>
        </w:trPr>
        <w:tc>
          <w:tcPr>
            <w:tcW w:w="1697" w:type="dxa"/>
            <w:shd w:val="clear" w:color="auto" w:fill="auto"/>
            <w:hideMark/>
          </w:tcPr>
          <w:p w14:paraId="76998815"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rgm36 </w:t>
            </w:r>
          </w:p>
        </w:tc>
        <w:tc>
          <w:tcPr>
            <w:tcW w:w="1459" w:type="dxa"/>
            <w:shd w:val="clear" w:color="auto" w:fill="auto"/>
            <w:hideMark/>
          </w:tcPr>
          <w:p w14:paraId="7B0694DF" w14:textId="2BD40B9A" w:rsidR="008B3AAF" w:rsidRPr="00AF029D" w:rsidRDefault="008B3AAF" w:rsidP="00AF029D">
            <w:pPr>
              <w:rPr>
                <w:rFonts w:ascii="Arial" w:eastAsia="Times New Roman" w:hAnsi="Arial" w:cs="Arial"/>
                <w:color w:val="000000"/>
                <w:sz w:val="18"/>
                <w:szCs w:val="18"/>
              </w:rPr>
            </w:pPr>
            <w:r w:rsidRPr="008B3AAF">
              <w:rPr>
                <w:rFonts w:ascii="Arial" w:eastAsia="Times New Roman" w:hAnsi="Arial" w:cs="Arial"/>
                <w:i/>
                <w:color w:val="000000"/>
                <w:sz w:val="18"/>
                <w:szCs w:val="18"/>
              </w:rPr>
              <w:t>M. smegmatis</w:t>
            </w:r>
          </w:p>
        </w:tc>
        <w:tc>
          <w:tcPr>
            <w:tcW w:w="3499" w:type="dxa"/>
            <w:shd w:val="clear" w:color="auto" w:fill="auto"/>
            <w:hideMark/>
          </w:tcPr>
          <w:p w14:paraId="468A29F8"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Endogenous </w:t>
            </w:r>
            <w:r w:rsidRPr="00AF029D">
              <w:rPr>
                <w:rFonts w:ascii="Arial" w:eastAsia="Times New Roman" w:hAnsi="Arial" w:cs="Arial"/>
                <w:i/>
                <w:iCs/>
                <w:color w:val="000000"/>
                <w:sz w:val="18"/>
                <w:szCs w:val="18"/>
              </w:rPr>
              <w:t>dnaA</w:t>
            </w:r>
            <w:r w:rsidRPr="00AF029D">
              <w:rPr>
                <w:rFonts w:ascii="Arial" w:eastAsia="Times New Roman" w:hAnsi="Arial" w:cs="Arial"/>
                <w:color w:val="000000"/>
                <w:sz w:val="18"/>
                <w:szCs w:val="18"/>
              </w:rPr>
              <w:t xml:space="preserve"> deleted; dnaA under the control of the amylase promoter [Greendyke et al. 2002]</w:t>
            </w:r>
          </w:p>
        </w:tc>
        <w:tc>
          <w:tcPr>
            <w:tcW w:w="2250" w:type="dxa"/>
            <w:shd w:val="clear" w:color="auto" w:fill="auto"/>
            <w:hideMark/>
          </w:tcPr>
          <w:p w14:paraId="3D78EBC8"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Acetamide-On </w:t>
            </w:r>
            <w:r w:rsidRPr="00AF029D">
              <w:rPr>
                <w:rFonts w:ascii="Arial" w:eastAsia="Times New Roman" w:hAnsi="Arial" w:cs="Arial"/>
                <w:i/>
                <w:iCs/>
                <w:color w:val="000000"/>
                <w:sz w:val="18"/>
                <w:szCs w:val="18"/>
              </w:rPr>
              <w:t xml:space="preserve">dnaA </w:t>
            </w:r>
            <w:r w:rsidRPr="00AF029D">
              <w:rPr>
                <w:rFonts w:ascii="Arial" w:eastAsia="Times New Roman" w:hAnsi="Arial" w:cs="Arial"/>
                <w:color w:val="000000"/>
                <w:sz w:val="18"/>
                <w:szCs w:val="18"/>
              </w:rPr>
              <w:t>depletion strain</w:t>
            </w:r>
          </w:p>
        </w:tc>
        <w:tc>
          <w:tcPr>
            <w:tcW w:w="1175" w:type="dxa"/>
            <w:shd w:val="clear" w:color="auto" w:fill="auto"/>
            <w:hideMark/>
          </w:tcPr>
          <w:p w14:paraId="62FA2594" w14:textId="4A34BA37" w:rsidR="008B3AAF" w:rsidRPr="00AF029D" w:rsidRDefault="008B3AAF" w:rsidP="00AF029D">
            <w:pPr>
              <w:rPr>
                <w:rFonts w:ascii="Arial" w:eastAsia="Times New Roman" w:hAnsi="Arial" w:cs="Arial"/>
                <w:color w:val="000000"/>
                <w:sz w:val="18"/>
                <w:szCs w:val="18"/>
              </w:rPr>
            </w:pPr>
            <w:r w:rsidRPr="00135908">
              <w:rPr>
                <w:rFonts w:ascii="Arial" w:eastAsia="Times New Roman" w:hAnsi="Arial" w:cs="Arial"/>
                <w:color w:val="000000" w:themeColor="text1"/>
                <w:sz w:val="18"/>
                <w:szCs w:val="18"/>
              </w:rPr>
              <w:fldChar w:fldCharType="begin" w:fldLock="1"/>
            </w:r>
            <w:r w:rsidR="00E54810">
              <w:rPr>
                <w:rFonts w:ascii="Arial" w:eastAsia="Times New Roman" w:hAnsi="Arial" w:cs="Arial"/>
                <w:color w:val="000000" w:themeColor="text1"/>
                <w:sz w:val="18"/>
                <w:szCs w:val="18"/>
              </w:rPr>
              <w:instrText>ADDIN CSL_CITATION { "citationItems" : [ { "id" : "ITEM-1", "itemData" : { "ISSN" : "1350-0872", "PMID" : "12480893", "abstract" : "To begin to understand the role of Mycobacterium smegmatis dnaA in DNA replication, the dnaA gene was characterized at the genetic level. Western analyses revealed that DnaA accounts for approximately 0.18% of the total cellular protein during both the active and stationary growth periods. Expression of antisense dnaA RNA reduced viability, indicating that dnaA is an essential gene in replication. To further understand the role(s) of dnaA in replication, a conditionally expressing strain was constructed in which expression of dnaA was controlled by acetamide. Growth in the presence of 0.2% acetamide elevated the intracellular levels of DnaA and increased cell length, but did not affect viability. Visualization of DNA by fluorescence microscopy revealed that DnaA-overproducing cells were multinucleoidal, indicating a loss of synchrony between the replication and cell-division cycles. Withdrawal of acetamide resulted in the depletion of the intracellular levels of DnaA, reduced viability and gradually blocked DNA synthesis. Acetamide-starved cells were very filamentous, several times the size of the parent cells and showed either abnormal or multi-nucleoid morphology, indicating a blockage in cell-division events. The addition of acetamide to the starved cells restored their viability and shortened the lengths of their filaments back to the size of the parent cells. Thus, both increasing and decreasing the levels of DnaA have an effect on the cells, indicating that the level of DnaA is critical to the maintenance of coordination between DNA replication and cell division. It is concluded that DNA replication and cell-division processes in M. smegmatis are linked, and it is proposed that DnaA has a role in both of these processes.", "author" : [ { "dropping-particle" : "", "family" : "Greendyke", "given" : "Rebecca", "non-dropping-particle" : "", "parse-names" : false, "suffix" : "" }, { "dropping-particle" : "", "family" : "Rajagopalan", "given" : "Malini", "non-dropping-particle" : "", "parse-names" : false, "suffix" : "" }, { "dropping-particle" : "", "family" : "Parish", "given" : "Tanya", "non-dropping-particle" : "", "parse-names" : false, "suffix" : "" }, { "dropping-particle" : "", "family" : "Madiraju", "given" : "Murty V V S", "non-dropping-particle" : "", "parse-names" : false, "suffix" : "" } ], "container-title" : "Microbiology (Reading, England)", "id" : "ITEM-1", "issue" : "Pt 12", "issued" : { "date-parts" : [ [ "2002", "12" ] ] }, "page" : "3887-900", "title" : "Conditional expression of Mycobacterium smegmatis dnaA, an essential DNA replication gene.", "type" : "article-journal", "volume" : "148" }, "uris" : [ "http://www.mendeley.com/documents/?uuid=9a73dbe6-c866-492e-9839-91822f6d814a" ] } ], "mendeley" : { "formattedCitation" : "[1]", "plainTextFormattedCitation" : "[1]", "previouslyFormattedCitation" : "(1)" }, "properties" : { "noteIndex" : 0 }, "schema" : "https://github.com/citation-style-language/schema/raw/master/csl-citation.json" }</w:instrText>
            </w:r>
            <w:r w:rsidRPr="00135908">
              <w:rPr>
                <w:rFonts w:ascii="Arial" w:eastAsia="Times New Roman" w:hAnsi="Arial" w:cs="Arial"/>
                <w:color w:val="000000" w:themeColor="text1"/>
                <w:sz w:val="18"/>
                <w:szCs w:val="18"/>
              </w:rPr>
              <w:fldChar w:fldCharType="separate"/>
            </w:r>
            <w:r w:rsidR="00E54810" w:rsidRPr="00E54810">
              <w:rPr>
                <w:rFonts w:ascii="Arial" w:eastAsia="Times New Roman" w:hAnsi="Arial" w:cs="Arial"/>
                <w:noProof/>
                <w:color w:val="000000" w:themeColor="text1"/>
                <w:sz w:val="18"/>
                <w:szCs w:val="18"/>
              </w:rPr>
              <w:t>[1]</w:t>
            </w:r>
            <w:r w:rsidRPr="00135908">
              <w:rPr>
                <w:rFonts w:ascii="Arial" w:eastAsia="Times New Roman" w:hAnsi="Arial" w:cs="Arial"/>
                <w:color w:val="000000" w:themeColor="text1"/>
                <w:sz w:val="18"/>
                <w:szCs w:val="18"/>
              </w:rPr>
              <w:fldChar w:fldCharType="end"/>
            </w:r>
          </w:p>
        </w:tc>
      </w:tr>
      <w:tr w:rsidR="007156C4" w:rsidRPr="00AF029D" w14:paraId="2580070D" w14:textId="77777777" w:rsidTr="007156C4">
        <w:trPr>
          <w:trHeight w:val="845"/>
        </w:trPr>
        <w:tc>
          <w:tcPr>
            <w:tcW w:w="1697" w:type="dxa"/>
            <w:shd w:val="clear" w:color="auto" w:fill="auto"/>
            <w:hideMark/>
          </w:tcPr>
          <w:p w14:paraId="2DD567FA"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csm362</w:t>
            </w:r>
          </w:p>
        </w:tc>
        <w:tc>
          <w:tcPr>
            <w:tcW w:w="1459" w:type="dxa"/>
            <w:shd w:val="clear" w:color="auto" w:fill="auto"/>
            <w:hideMark/>
          </w:tcPr>
          <w:p w14:paraId="6F029AD7" w14:textId="2EC93C9E" w:rsidR="008B3AAF" w:rsidRPr="00AF029D" w:rsidRDefault="008B3AAF" w:rsidP="00AF029D">
            <w:pPr>
              <w:rPr>
                <w:rFonts w:ascii="Arial" w:eastAsia="Times New Roman" w:hAnsi="Arial" w:cs="Arial"/>
                <w:color w:val="000000"/>
                <w:sz w:val="18"/>
                <w:szCs w:val="18"/>
              </w:rPr>
            </w:pPr>
            <w:r w:rsidRPr="008B3AAF">
              <w:rPr>
                <w:rFonts w:ascii="Arial" w:eastAsia="Times New Roman" w:hAnsi="Arial" w:cs="Arial"/>
                <w:i/>
                <w:color w:val="000000"/>
                <w:sz w:val="18"/>
                <w:szCs w:val="18"/>
              </w:rPr>
              <w:t>M. smegmatis</w:t>
            </w:r>
          </w:p>
        </w:tc>
        <w:tc>
          <w:tcPr>
            <w:tcW w:w="3499" w:type="dxa"/>
            <w:shd w:val="clear" w:color="auto" w:fill="auto"/>
            <w:hideMark/>
          </w:tcPr>
          <w:p w14:paraId="51FB0CB6"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Endogenous ftsZ deleted; ftsZ integrated at </w:t>
            </w:r>
            <w:r w:rsidRPr="00AF029D">
              <w:rPr>
                <w:rFonts w:ascii="Arial" w:eastAsia="Times New Roman" w:hAnsi="Arial" w:cs="Arial"/>
                <w:i/>
                <w:iCs/>
                <w:color w:val="000000"/>
                <w:sz w:val="18"/>
                <w:szCs w:val="18"/>
              </w:rPr>
              <w:t xml:space="preserve">attB </w:t>
            </w:r>
            <w:r w:rsidRPr="00AF029D">
              <w:rPr>
                <w:rFonts w:ascii="Arial" w:eastAsia="Times New Roman" w:hAnsi="Arial" w:cs="Arial"/>
                <w:color w:val="000000"/>
                <w:sz w:val="18"/>
                <w:szCs w:val="18"/>
              </w:rPr>
              <w:t>site by using pMSG430 (</w:t>
            </w:r>
            <w:r w:rsidRPr="00AF029D">
              <w:rPr>
                <w:rFonts w:ascii="Arial" w:eastAsia="Times New Roman" w:hAnsi="Arial" w:cs="Arial"/>
                <w:i/>
                <w:iCs/>
                <w:color w:val="000000"/>
                <w:sz w:val="18"/>
                <w:szCs w:val="18"/>
              </w:rPr>
              <w:t>kan</w:t>
            </w:r>
            <w:r w:rsidRPr="00AF029D">
              <w:rPr>
                <w:rFonts w:ascii="Arial" w:eastAsia="Times New Roman" w:hAnsi="Arial" w:cs="Arial"/>
                <w:i/>
                <w:iCs/>
                <w:color w:val="000000"/>
                <w:sz w:val="18"/>
                <w:szCs w:val="18"/>
                <w:vertAlign w:val="superscript"/>
              </w:rPr>
              <w:t>R</w:t>
            </w:r>
            <w:r w:rsidRPr="00AF029D">
              <w:rPr>
                <w:rFonts w:ascii="Arial" w:eastAsia="Times New Roman" w:hAnsi="Arial" w:cs="Arial"/>
                <w:color w:val="000000"/>
                <w:sz w:val="18"/>
                <w:szCs w:val="18"/>
              </w:rPr>
              <w:t>); transformed with pTetR (</w:t>
            </w:r>
            <w:r w:rsidRPr="00AF029D">
              <w:rPr>
                <w:rFonts w:ascii="Arial" w:eastAsia="Times New Roman" w:hAnsi="Arial" w:cs="Arial"/>
                <w:i/>
                <w:iCs/>
                <w:color w:val="000000"/>
                <w:sz w:val="18"/>
                <w:szCs w:val="18"/>
              </w:rPr>
              <w:t>hyg</w:t>
            </w:r>
            <w:r w:rsidRPr="00AF029D">
              <w:rPr>
                <w:rFonts w:ascii="Arial" w:eastAsia="Times New Roman" w:hAnsi="Arial" w:cs="Arial"/>
                <w:i/>
                <w:iCs/>
                <w:color w:val="000000"/>
                <w:sz w:val="18"/>
                <w:szCs w:val="18"/>
                <w:vertAlign w:val="superscript"/>
              </w:rPr>
              <w:t>R</w:t>
            </w:r>
            <w:r w:rsidRPr="00AF029D">
              <w:rPr>
                <w:rFonts w:ascii="Arial" w:eastAsia="Times New Roman" w:hAnsi="Arial" w:cs="Arial"/>
                <w:color w:val="000000"/>
                <w:sz w:val="18"/>
                <w:szCs w:val="18"/>
              </w:rPr>
              <w:t>)</w:t>
            </w:r>
          </w:p>
        </w:tc>
        <w:tc>
          <w:tcPr>
            <w:tcW w:w="2250" w:type="dxa"/>
            <w:shd w:val="clear" w:color="auto" w:fill="auto"/>
            <w:hideMark/>
          </w:tcPr>
          <w:p w14:paraId="27237D75"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Tet-On </w:t>
            </w:r>
            <w:r w:rsidRPr="00AF029D">
              <w:rPr>
                <w:rFonts w:ascii="Arial" w:eastAsia="Times New Roman" w:hAnsi="Arial" w:cs="Arial"/>
                <w:i/>
                <w:iCs/>
                <w:color w:val="000000"/>
                <w:sz w:val="18"/>
                <w:szCs w:val="18"/>
              </w:rPr>
              <w:t>ftsZ</w:t>
            </w:r>
            <w:r w:rsidRPr="00AF029D">
              <w:rPr>
                <w:rFonts w:ascii="Arial" w:eastAsia="Times New Roman" w:hAnsi="Arial" w:cs="Arial"/>
                <w:color w:val="000000"/>
                <w:sz w:val="18"/>
                <w:szCs w:val="18"/>
              </w:rPr>
              <w:t xml:space="preserve"> depletion strain</w:t>
            </w:r>
          </w:p>
        </w:tc>
        <w:tc>
          <w:tcPr>
            <w:tcW w:w="1175" w:type="dxa"/>
            <w:shd w:val="clear" w:color="auto" w:fill="auto"/>
            <w:noWrap/>
            <w:hideMark/>
          </w:tcPr>
          <w:p w14:paraId="1790B518" w14:textId="77777777" w:rsidR="008B3AAF" w:rsidRPr="00AF029D" w:rsidRDefault="008B3AAF"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This study</w:t>
            </w:r>
          </w:p>
        </w:tc>
      </w:tr>
      <w:tr w:rsidR="007156C4" w:rsidRPr="00AF029D" w14:paraId="26616577" w14:textId="77777777" w:rsidTr="007156C4">
        <w:trPr>
          <w:trHeight w:val="740"/>
        </w:trPr>
        <w:tc>
          <w:tcPr>
            <w:tcW w:w="1697" w:type="dxa"/>
            <w:shd w:val="clear" w:color="auto" w:fill="auto"/>
            <w:hideMark/>
          </w:tcPr>
          <w:p w14:paraId="3B9B5371" w14:textId="77777777" w:rsidR="008B3AAF" w:rsidRPr="00AF029D" w:rsidRDefault="008B3AAF" w:rsidP="00AF029D">
            <w:pPr>
              <w:rPr>
                <w:rFonts w:ascii="Symbol" w:eastAsia="Times New Roman" w:hAnsi="Symbol" w:cs="Times New Roman"/>
                <w:color w:val="000000"/>
                <w:sz w:val="18"/>
                <w:szCs w:val="18"/>
              </w:rPr>
            </w:pPr>
            <w:r w:rsidRPr="00AF029D">
              <w:rPr>
                <w:rFonts w:ascii="Symbol" w:eastAsia="Times New Roman" w:hAnsi="Symbol" w:cs="Times New Roman"/>
                <w:color w:val="000000"/>
                <w:sz w:val="18"/>
                <w:szCs w:val="18"/>
              </w:rPr>
              <w: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Msm</w:t>
            </w:r>
            <w:r w:rsidRPr="00AF029D">
              <w:rPr>
                <w:rFonts w:ascii="Arial" w:eastAsia="Times New Roman" w:hAnsi="Arial" w:cs="Arial"/>
                <w:i/>
                <w:iCs/>
                <w:color w:val="000000"/>
                <w:sz w:val="18"/>
                <w:szCs w:val="18"/>
              </w:rPr>
              <w:t xml:space="preserve"> attB::</w:t>
            </w:r>
            <w:r w:rsidRPr="00AF029D">
              <w:rPr>
                <w:rFonts w:ascii="Arial" w:eastAsia="Times New Roman" w:hAnsi="Arial" w:cs="Arial"/>
                <w:color w:val="000000"/>
                <w:sz w:val="18"/>
                <w:szCs w:val="18"/>
              </w:rPr>
              <w:t>tet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r w:rsidRPr="00AF029D">
              <w:rPr>
                <w:rFonts w:ascii="Arial" w:eastAsia="Times New Roman" w:hAnsi="Arial" w:cs="Arial"/>
                <w:i/>
                <w:iCs/>
                <w:color w:val="000000"/>
                <w:sz w:val="18"/>
                <w:szCs w:val="18"/>
              </w:rPr>
              <w:t>Zeo</w:t>
            </w:r>
          </w:p>
        </w:tc>
        <w:tc>
          <w:tcPr>
            <w:tcW w:w="1459" w:type="dxa"/>
            <w:shd w:val="clear" w:color="auto" w:fill="auto"/>
            <w:hideMark/>
          </w:tcPr>
          <w:p w14:paraId="50DCE819" w14:textId="41AB6DFD" w:rsidR="008B3AAF" w:rsidRPr="00AF029D" w:rsidRDefault="008B3AAF" w:rsidP="00AF029D">
            <w:pPr>
              <w:rPr>
                <w:rFonts w:ascii="Arial" w:eastAsia="Times New Roman" w:hAnsi="Arial" w:cs="Arial"/>
                <w:color w:val="000000"/>
                <w:sz w:val="18"/>
                <w:szCs w:val="18"/>
              </w:rPr>
            </w:pPr>
            <w:r w:rsidRPr="008B3AAF">
              <w:rPr>
                <w:rFonts w:ascii="Arial" w:eastAsia="Times New Roman" w:hAnsi="Arial" w:cs="Arial"/>
                <w:i/>
                <w:color w:val="000000"/>
                <w:sz w:val="18"/>
                <w:szCs w:val="18"/>
              </w:rPr>
              <w:t>M. smegmatis</w:t>
            </w:r>
          </w:p>
        </w:tc>
        <w:tc>
          <w:tcPr>
            <w:tcW w:w="3499" w:type="dxa"/>
            <w:shd w:val="clear" w:color="auto" w:fill="auto"/>
            <w:hideMark/>
          </w:tcPr>
          <w:p w14:paraId="45C0DCF3"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Endogenous dciA</w:t>
            </w:r>
            <w:r w:rsidRPr="00AF029D">
              <w:rPr>
                <w:rFonts w:ascii="Arial" w:eastAsia="Times New Roman" w:hAnsi="Arial" w:cs="Arial"/>
                <w:color w:val="000000"/>
                <w:sz w:val="18"/>
                <w:szCs w:val="18"/>
                <w:vertAlign w:val="subscript"/>
              </w:rPr>
              <w:t>Msm</w:t>
            </w:r>
            <w:r w:rsidRPr="00AF029D">
              <w:rPr>
                <w:rFonts w:ascii="Arial" w:eastAsia="Times New Roman" w:hAnsi="Arial" w:cs="Arial"/>
                <w:color w:val="000000"/>
                <w:sz w:val="18"/>
                <w:szCs w:val="18"/>
              </w:rPr>
              <w:t xml:space="preserve"> (</w:t>
            </w:r>
            <w:r w:rsidRPr="00AF029D">
              <w:rPr>
                <w:rFonts w:ascii="Arial" w:eastAsia="Times New Roman" w:hAnsi="Arial" w:cs="Arial"/>
                <w:i/>
                <w:iCs/>
                <w:color w:val="000000"/>
                <w:sz w:val="18"/>
                <w:szCs w:val="18"/>
              </w:rPr>
              <w:t xml:space="preserve">MSMEG_0004) </w:t>
            </w:r>
            <w:r w:rsidRPr="00AF029D">
              <w:rPr>
                <w:rFonts w:ascii="Arial" w:eastAsia="Times New Roman" w:hAnsi="Arial" w:cs="Arial"/>
                <w:color w:val="000000"/>
                <w:sz w:val="18"/>
                <w:szCs w:val="18"/>
              </w:rPr>
              <w:t>deleted; dciA</w:t>
            </w:r>
            <w:r w:rsidRPr="00AF029D">
              <w:rPr>
                <w:rFonts w:ascii="Arial" w:eastAsia="Times New Roman" w:hAnsi="Arial" w:cs="Arial"/>
                <w:color w:val="000000"/>
                <w:sz w:val="18"/>
                <w:szCs w:val="18"/>
                <w:vertAlign w:val="subscript"/>
              </w:rPr>
              <w:t>Mtb</w:t>
            </w:r>
            <w:r w:rsidRPr="00AF029D">
              <w:rPr>
                <w:rFonts w:ascii="Arial" w:eastAsia="Times New Roman" w:hAnsi="Arial" w:cs="Arial"/>
                <w:color w:val="000000"/>
                <w:sz w:val="18"/>
                <w:szCs w:val="18"/>
              </w:rPr>
              <w:t xml:space="preserve"> (Erdman_0004) integrated at </w:t>
            </w:r>
            <w:r w:rsidRPr="00AF029D">
              <w:rPr>
                <w:rFonts w:ascii="Arial" w:eastAsia="Times New Roman" w:hAnsi="Arial" w:cs="Arial"/>
                <w:i/>
                <w:iCs/>
                <w:color w:val="000000"/>
                <w:sz w:val="18"/>
                <w:szCs w:val="18"/>
              </w:rPr>
              <w:t>attB</w:t>
            </w:r>
            <w:r w:rsidRPr="00AF029D">
              <w:rPr>
                <w:rFonts w:ascii="Arial" w:eastAsia="Times New Roman" w:hAnsi="Arial" w:cs="Arial"/>
                <w:color w:val="000000"/>
                <w:sz w:val="18"/>
                <w:szCs w:val="18"/>
              </w:rPr>
              <w:t xml:space="preserve"> site by using pDB19 (</w:t>
            </w:r>
            <w:r w:rsidRPr="00AF029D">
              <w:rPr>
                <w:rFonts w:ascii="Arial" w:eastAsia="Times New Roman" w:hAnsi="Arial" w:cs="Arial"/>
                <w:i/>
                <w:iCs/>
                <w:color w:val="000000"/>
                <w:sz w:val="18"/>
                <w:szCs w:val="18"/>
              </w:rPr>
              <w:t>zeo</w:t>
            </w:r>
            <w:r w:rsidRPr="00AF029D">
              <w:rPr>
                <w:rFonts w:ascii="Arial" w:eastAsia="Times New Roman" w:hAnsi="Arial" w:cs="Arial"/>
                <w:i/>
                <w:iCs/>
                <w:color w:val="000000"/>
                <w:sz w:val="18"/>
                <w:szCs w:val="18"/>
                <w:vertAlign w:val="superscript"/>
              </w:rPr>
              <w:t>R</w:t>
            </w:r>
            <w:r w:rsidRPr="00AF029D">
              <w:rPr>
                <w:rFonts w:ascii="Arial" w:eastAsia="Times New Roman" w:hAnsi="Arial" w:cs="Arial"/>
                <w:color w:val="000000"/>
                <w:sz w:val="18"/>
                <w:szCs w:val="18"/>
              </w:rPr>
              <w:t>)</w:t>
            </w:r>
          </w:p>
        </w:tc>
        <w:tc>
          <w:tcPr>
            <w:tcW w:w="2250" w:type="dxa"/>
            <w:shd w:val="clear" w:color="auto" w:fill="auto"/>
            <w:hideMark/>
          </w:tcPr>
          <w:p w14:paraId="12E93643"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Served as backbone to create HA-DciA</w:t>
            </w:r>
            <w:r w:rsidRPr="00AF029D">
              <w:rPr>
                <w:rFonts w:ascii="Arial" w:eastAsia="Times New Roman" w:hAnsi="Arial" w:cs="Arial"/>
                <w:color w:val="000000"/>
                <w:sz w:val="18"/>
                <w:szCs w:val="18"/>
                <w:vertAlign w:val="subscript"/>
              </w:rPr>
              <w:t>Mtb</w:t>
            </w:r>
            <w:r w:rsidRPr="00AF029D">
              <w:rPr>
                <w:rFonts w:ascii="Arial" w:eastAsia="Times New Roman" w:hAnsi="Arial" w:cs="Arial"/>
                <w:color w:val="000000"/>
                <w:sz w:val="18"/>
                <w:szCs w:val="18"/>
              </w:rPr>
              <w:t xml:space="preserve"> and W113A strains through gene-switching/marker exchange</w:t>
            </w:r>
          </w:p>
        </w:tc>
        <w:tc>
          <w:tcPr>
            <w:tcW w:w="1175" w:type="dxa"/>
            <w:shd w:val="clear" w:color="auto" w:fill="auto"/>
            <w:noWrap/>
            <w:hideMark/>
          </w:tcPr>
          <w:p w14:paraId="17D375F8" w14:textId="77777777" w:rsidR="008B3AAF" w:rsidRPr="00AF029D" w:rsidRDefault="008B3AAF"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This study</w:t>
            </w:r>
          </w:p>
        </w:tc>
      </w:tr>
      <w:tr w:rsidR="007156C4" w:rsidRPr="00AF029D" w14:paraId="25903BFD" w14:textId="77777777" w:rsidTr="007156C4">
        <w:trPr>
          <w:trHeight w:val="720"/>
        </w:trPr>
        <w:tc>
          <w:tcPr>
            <w:tcW w:w="1697" w:type="dxa"/>
            <w:shd w:val="clear" w:color="auto" w:fill="auto"/>
            <w:hideMark/>
          </w:tcPr>
          <w:p w14:paraId="017E4CD1"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HA-DciA</w:t>
            </w:r>
            <w:r w:rsidRPr="00AF029D">
              <w:rPr>
                <w:rFonts w:ascii="Arial" w:eastAsia="Times New Roman" w:hAnsi="Arial" w:cs="Arial"/>
                <w:color w:val="000000"/>
                <w:sz w:val="18"/>
                <w:szCs w:val="18"/>
                <w:vertAlign w:val="subscript"/>
              </w:rPr>
              <w:t>Mtb</w:t>
            </w:r>
          </w:p>
        </w:tc>
        <w:tc>
          <w:tcPr>
            <w:tcW w:w="1459" w:type="dxa"/>
            <w:shd w:val="clear" w:color="auto" w:fill="auto"/>
            <w:hideMark/>
          </w:tcPr>
          <w:p w14:paraId="6555A572" w14:textId="2F896DAA" w:rsidR="008B3AAF" w:rsidRPr="00AF029D" w:rsidRDefault="008B3AAF" w:rsidP="00AF029D">
            <w:pPr>
              <w:rPr>
                <w:rFonts w:ascii="Arial" w:eastAsia="Times New Roman" w:hAnsi="Arial" w:cs="Arial"/>
                <w:color w:val="000000"/>
                <w:sz w:val="18"/>
                <w:szCs w:val="18"/>
              </w:rPr>
            </w:pPr>
            <w:r w:rsidRPr="008B3AAF">
              <w:rPr>
                <w:rFonts w:ascii="Arial" w:eastAsia="Times New Roman" w:hAnsi="Arial" w:cs="Arial"/>
                <w:i/>
                <w:color w:val="000000"/>
                <w:sz w:val="18"/>
                <w:szCs w:val="18"/>
              </w:rPr>
              <w:t>M. smegmatis</w:t>
            </w:r>
          </w:p>
        </w:tc>
        <w:tc>
          <w:tcPr>
            <w:tcW w:w="3499" w:type="dxa"/>
            <w:shd w:val="clear" w:color="auto" w:fill="auto"/>
            <w:hideMark/>
          </w:tcPr>
          <w:p w14:paraId="21B8F71C"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Generated through the process of gene-switching/marker-exchange by transforming</w:t>
            </w:r>
            <w:r w:rsidRPr="00AF029D">
              <w:rPr>
                <w:rFonts w:ascii="Calibri" w:eastAsia="Times New Roman" w:hAnsi="Calibri" w:cs="Arial"/>
                <w:color w:val="000000"/>
                <w:sz w:val="18"/>
                <w:szCs w:val="18"/>
              </w:rPr>
              <w:t xml:space="preserve"> </w:t>
            </w:r>
            <w:r w:rsidRPr="00AF029D">
              <w:rPr>
                <w:rFonts w:ascii="Symbol" w:eastAsia="Times New Roman" w:hAnsi="Symbol" w:cs="Arial"/>
                <w:color w:val="000000"/>
                <w:sz w:val="18"/>
                <w:szCs w:val="18"/>
              </w:rPr>
              <w: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Msm</w:t>
            </w:r>
            <w:r w:rsidRPr="00AF029D">
              <w:rPr>
                <w:rFonts w:ascii="Arial" w:eastAsia="Times New Roman" w:hAnsi="Arial" w:cs="Arial"/>
                <w:i/>
                <w:iCs/>
                <w:color w:val="000000"/>
                <w:sz w:val="18"/>
                <w:szCs w:val="18"/>
              </w:rPr>
              <w:t xml:space="preserve"> attB::</w:t>
            </w:r>
            <w:r w:rsidRPr="00AF029D">
              <w:rPr>
                <w:rFonts w:ascii="Arial" w:eastAsia="Times New Roman" w:hAnsi="Arial" w:cs="Arial"/>
                <w:color w:val="000000"/>
                <w:sz w:val="18"/>
                <w:szCs w:val="18"/>
              </w:rPr>
              <w:t>tet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r w:rsidRPr="00AF029D">
              <w:rPr>
                <w:rFonts w:ascii="Arial" w:eastAsia="Times New Roman" w:hAnsi="Arial" w:cs="Arial"/>
                <w:i/>
                <w:iCs/>
                <w:color w:val="000000"/>
                <w:sz w:val="18"/>
                <w:szCs w:val="18"/>
              </w:rPr>
              <w:t xml:space="preserve">zeo </w:t>
            </w:r>
            <w:r w:rsidRPr="00AF029D">
              <w:rPr>
                <w:rFonts w:ascii="Arial" w:eastAsia="Times New Roman" w:hAnsi="Arial" w:cs="Arial"/>
                <w:color w:val="000000"/>
                <w:sz w:val="18"/>
                <w:szCs w:val="18"/>
              </w:rPr>
              <w:t>with pMSG430 HA-DciA</w:t>
            </w:r>
            <w:r w:rsidRPr="00AF029D">
              <w:rPr>
                <w:rFonts w:ascii="Arial" w:eastAsia="Times New Roman" w:hAnsi="Arial" w:cs="Arial"/>
                <w:color w:val="000000"/>
                <w:sz w:val="18"/>
                <w:szCs w:val="18"/>
                <w:vertAlign w:val="subscript"/>
              </w:rPr>
              <w:t xml:space="preserve">Mtb </w:t>
            </w:r>
          </w:p>
        </w:tc>
        <w:tc>
          <w:tcPr>
            <w:tcW w:w="2250" w:type="dxa"/>
            <w:shd w:val="clear" w:color="auto" w:fill="auto"/>
            <w:hideMark/>
          </w:tcPr>
          <w:p w14:paraId="4FECB34E" w14:textId="77777777" w:rsidR="008B3AAF" w:rsidRPr="00AF029D" w:rsidRDefault="008B3AAF" w:rsidP="00AF029D">
            <w:pPr>
              <w:rPr>
                <w:rFonts w:ascii="Arial" w:eastAsia="Times New Roman" w:hAnsi="Arial" w:cs="Arial"/>
                <w:i/>
                <w:iCs/>
                <w:color w:val="000000"/>
                <w:sz w:val="18"/>
                <w:szCs w:val="18"/>
              </w:rPr>
            </w:pPr>
            <w:r w:rsidRPr="00AF029D">
              <w:rPr>
                <w:rFonts w:ascii="Arial" w:eastAsia="Times New Roman" w:hAnsi="Arial" w:cs="Arial"/>
                <w:i/>
                <w:iCs/>
                <w:color w:val="000000"/>
                <w:sz w:val="18"/>
                <w:szCs w:val="18"/>
              </w:rPr>
              <w:t xml:space="preserve">In vivo </w:t>
            </w:r>
            <w:r w:rsidRPr="00AF029D">
              <w:rPr>
                <w:rFonts w:ascii="Arial" w:eastAsia="Times New Roman" w:hAnsi="Arial" w:cs="Arial"/>
                <w:color w:val="000000"/>
                <w:sz w:val="18"/>
                <w:szCs w:val="18"/>
              </w:rPr>
              <w:t>Immunoprecipitation experiments, as only allele of DciA</w:t>
            </w:r>
            <w:r w:rsidRPr="00AF029D">
              <w:rPr>
                <w:rFonts w:ascii="Arial" w:eastAsia="Times New Roman" w:hAnsi="Arial" w:cs="Arial"/>
                <w:color w:val="000000"/>
                <w:sz w:val="18"/>
                <w:szCs w:val="18"/>
                <w:vertAlign w:val="subscript"/>
              </w:rPr>
              <w:t>Mtb</w:t>
            </w:r>
            <w:r w:rsidRPr="00AF029D">
              <w:rPr>
                <w:rFonts w:ascii="Arial" w:eastAsia="Times New Roman" w:hAnsi="Arial" w:cs="Arial"/>
                <w:color w:val="000000"/>
                <w:sz w:val="18"/>
                <w:szCs w:val="18"/>
              </w:rPr>
              <w:t xml:space="preserve"> is HA-tagged. </w:t>
            </w:r>
          </w:p>
        </w:tc>
        <w:tc>
          <w:tcPr>
            <w:tcW w:w="1175" w:type="dxa"/>
            <w:shd w:val="clear" w:color="auto" w:fill="auto"/>
            <w:noWrap/>
            <w:hideMark/>
          </w:tcPr>
          <w:p w14:paraId="46A791C6" w14:textId="77777777" w:rsidR="008B3AAF" w:rsidRPr="00AF029D" w:rsidRDefault="008B3AAF"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This study</w:t>
            </w:r>
          </w:p>
        </w:tc>
      </w:tr>
      <w:tr w:rsidR="007156C4" w:rsidRPr="00AF029D" w14:paraId="6DBFCA5F" w14:textId="77777777" w:rsidTr="007156C4">
        <w:trPr>
          <w:trHeight w:val="740"/>
        </w:trPr>
        <w:tc>
          <w:tcPr>
            <w:tcW w:w="1697" w:type="dxa"/>
            <w:shd w:val="clear" w:color="auto" w:fill="auto"/>
            <w:hideMark/>
          </w:tcPr>
          <w:p w14:paraId="295A1155"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W113A</w:t>
            </w:r>
          </w:p>
        </w:tc>
        <w:tc>
          <w:tcPr>
            <w:tcW w:w="1459" w:type="dxa"/>
            <w:shd w:val="clear" w:color="auto" w:fill="auto"/>
            <w:hideMark/>
          </w:tcPr>
          <w:p w14:paraId="7F57BB19" w14:textId="0B13E6B4" w:rsidR="008B3AAF" w:rsidRPr="00AF029D" w:rsidRDefault="008B3AAF" w:rsidP="00AF029D">
            <w:pPr>
              <w:rPr>
                <w:rFonts w:ascii="Arial" w:eastAsia="Times New Roman" w:hAnsi="Arial" w:cs="Arial"/>
                <w:color w:val="000000"/>
                <w:sz w:val="18"/>
                <w:szCs w:val="18"/>
              </w:rPr>
            </w:pPr>
            <w:r w:rsidRPr="008B3AAF">
              <w:rPr>
                <w:rFonts w:ascii="Arial" w:eastAsia="Times New Roman" w:hAnsi="Arial" w:cs="Arial"/>
                <w:i/>
                <w:color w:val="000000"/>
                <w:sz w:val="18"/>
                <w:szCs w:val="18"/>
              </w:rPr>
              <w:t>M. smegmatis</w:t>
            </w:r>
          </w:p>
        </w:tc>
        <w:tc>
          <w:tcPr>
            <w:tcW w:w="3499" w:type="dxa"/>
            <w:shd w:val="clear" w:color="auto" w:fill="auto"/>
            <w:hideMark/>
          </w:tcPr>
          <w:p w14:paraId="63B1AA63"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Generated through the process of gene-switching/marker-exchange by transforming</w:t>
            </w:r>
            <w:r w:rsidRPr="00AF029D">
              <w:rPr>
                <w:rFonts w:ascii="Calibri" w:eastAsia="Times New Roman" w:hAnsi="Calibri" w:cs="Arial"/>
                <w:color w:val="000000"/>
                <w:sz w:val="18"/>
                <w:szCs w:val="18"/>
              </w:rPr>
              <w:t xml:space="preserve"> </w:t>
            </w:r>
            <w:r w:rsidRPr="00AF029D">
              <w:rPr>
                <w:rFonts w:ascii="Symbol" w:eastAsia="Times New Roman" w:hAnsi="Symbol" w:cs="Arial"/>
                <w:color w:val="000000"/>
                <w:sz w:val="18"/>
                <w:szCs w:val="18"/>
              </w:rPr>
              <w: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Msm</w:t>
            </w:r>
            <w:r w:rsidRPr="00AF029D">
              <w:rPr>
                <w:rFonts w:ascii="Arial" w:eastAsia="Times New Roman" w:hAnsi="Arial" w:cs="Arial"/>
                <w:i/>
                <w:iCs/>
                <w:color w:val="000000"/>
                <w:sz w:val="18"/>
                <w:szCs w:val="18"/>
              </w:rPr>
              <w:t xml:space="preserve"> attB::</w:t>
            </w:r>
            <w:r w:rsidRPr="00AF029D">
              <w:rPr>
                <w:rFonts w:ascii="Arial" w:eastAsia="Times New Roman" w:hAnsi="Arial" w:cs="Arial"/>
                <w:color w:val="000000"/>
                <w:sz w:val="18"/>
                <w:szCs w:val="18"/>
              </w:rPr>
              <w:t>tet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r w:rsidRPr="00AF029D">
              <w:rPr>
                <w:rFonts w:ascii="Arial" w:eastAsia="Times New Roman" w:hAnsi="Arial" w:cs="Arial"/>
                <w:i/>
                <w:iCs/>
                <w:color w:val="000000"/>
                <w:sz w:val="18"/>
                <w:szCs w:val="18"/>
              </w:rPr>
              <w:t xml:space="preserve">zeo </w:t>
            </w:r>
            <w:r w:rsidRPr="00AF029D">
              <w:rPr>
                <w:rFonts w:ascii="Arial" w:eastAsia="Times New Roman" w:hAnsi="Arial" w:cs="Arial"/>
                <w:color w:val="000000"/>
                <w:sz w:val="18"/>
                <w:szCs w:val="18"/>
              </w:rPr>
              <w:t>with pMSG430 DciA</w:t>
            </w:r>
            <w:r w:rsidRPr="00AF029D">
              <w:rPr>
                <w:rFonts w:ascii="Arial" w:eastAsia="Times New Roman" w:hAnsi="Arial" w:cs="Arial"/>
                <w:color w:val="000000"/>
                <w:sz w:val="18"/>
                <w:szCs w:val="18"/>
                <w:vertAlign w:val="subscript"/>
              </w:rPr>
              <w:t>Mtb</w:t>
            </w:r>
            <w:r w:rsidRPr="00AF029D">
              <w:rPr>
                <w:rFonts w:ascii="Arial" w:eastAsia="Times New Roman" w:hAnsi="Arial" w:cs="Arial"/>
                <w:color w:val="000000"/>
                <w:sz w:val="18"/>
                <w:szCs w:val="18"/>
                <w:vertAlign w:val="superscript"/>
              </w:rPr>
              <w:t>W113A</w:t>
            </w:r>
          </w:p>
        </w:tc>
        <w:tc>
          <w:tcPr>
            <w:tcW w:w="2250" w:type="dxa"/>
            <w:shd w:val="clear" w:color="auto" w:fill="auto"/>
            <w:hideMark/>
          </w:tcPr>
          <w:p w14:paraId="31E27EFE"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Only allele of DciA is point mutant DciA</w:t>
            </w:r>
            <w:r w:rsidRPr="00AF029D">
              <w:rPr>
                <w:rFonts w:ascii="Arial" w:eastAsia="Times New Roman" w:hAnsi="Arial" w:cs="Arial"/>
                <w:color w:val="000000"/>
                <w:sz w:val="18"/>
                <w:szCs w:val="18"/>
                <w:vertAlign w:val="subscript"/>
              </w:rPr>
              <w:t>Mtb</w:t>
            </w:r>
            <w:r w:rsidRPr="00AF029D">
              <w:rPr>
                <w:rFonts w:ascii="Arial" w:eastAsia="Times New Roman" w:hAnsi="Arial" w:cs="Arial"/>
                <w:color w:val="000000"/>
                <w:sz w:val="18"/>
                <w:szCs w:val="18"/>
                <w:vertAlign w:val="superscript"/>
              </w:rPr>
              <w:t>W113A</w:t>
            </w:r>
          </w:p>
        </w:tc>
        <w:tc>
          <w:tcPr>
            <w:tcW w:w="1175" w:type="dxa"/>
            <w:shd w:val="clear" w:color="auto" w:fill="auto"/>
            <w:noWrap/>
            <w:hideMark/>
          </w:tcPr>
          <w:p w14:paraId="592EA6BF" w14:textId="77777777" w:rsidR="008B3AAF" w:rsidRPr="00AF029D" w:rsidRDefault="008B3AAF"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This study</w:t>
            </w:r>
          </w:p>
        </w:tc>
      </w:tr>
      <w:tr w:rsidR="007156C4" w:rsidRPr="00AF029D" w14:paraId="1188DDA5" w14:textId="77777777" w:rsidTr="007156C4">
        <w:trPr>
          <w:trHeight w:val="1200"/>
        </w:trPr>
        <w:tc>
          <w:tcPr>
            <w:tcW w:w="1697" w:type="dxa"/>
            <w:shd w:val="clear" w:color="auto" w:fill="auto"/>
            <w:hideMark/>
          </w:tcPr>
          <w:p w14:paraId="71C3884F"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Wild-type Control (wt ctrl)</w:t>
            </w:r>
          </w:p>
        </w:tc>
        <w:tc>
          <w:tcPr>
            <w:tcW w:w="1459" w:type="dxa"/>
            <w:shd w:val="clear" w:color="auto" w:fill="auto"/>
            <w:hideMark/>
          </w:tcPr>
          <w:p w14:paraId="75512AD1" w14:textId="19A56874" w:rsidR="008B3AAF" w:rsidRPr="00AF029D" w:rsidRDefault="008B3AAF" w:rsidP="00AF029D">
            <w:pPr>
              <w:rPr>
                <w:rFonts w:ascii="Arial" w:eastAsia="Times New Roman" w:hAnsi="Arial" w:cs="Arial"/>
                <w:color w:val="000000"/>
                <w:sz w:val="18"/>
                <w:szCs w:val="18"/>
              </w:rPr>
            </w:pPr>
            <w:r w:rsidRPr="008B3AAF">
              <w:rPr>
                <w:rFonts w:ascii="Arial" w:eastAsia="Times New Roman" w:hAnsi="Arial" w:cs="Arial"/>
                <w:i/>
                <w:color w:val="000000"/>
                <w:sz w:val="18"/>
                <w:szCs w:val="18"/>
              </w:rPr>
              <w:t>M. smegmatis</w:t>
            </w:r>
          </w:p>
        </w:tc>
        <w:tc>
          <w:tcPr>
            <w:tcW w:w="3499" w:type="dxa"/>
            <w:shd w:val="clear" w:color="auto" w:fill="auto"/>
            <w:hideMark/>
          </w:tcPr>
          <w:p w14:paraId="45E49853"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Generated through the process of gene-switching/marker-exchange by transforming</w:t>
            </w:r>
            <w:r w:rsidRPr="00AF029D">
              <w:rPr>
                <w:rFonts w:ascii="Calibri" w:eastAsia="Times New Roman" w:hAnsi="Calibri" w:cs="Arial"/>
                <w:color w:val="000000"/>
                <w:sz w:val="18"/>
                <w:szCs w:val="18"/>
              </w:rPr>
              <w:t xml:space="preserve"> </w:t>
            </w:r>
            <w:r w:rsidRPr="00AF029D">
              <w:rPr>
                <w:rFonts w:ascii="Symbol" w:eastAsia="Times New Roman" w:hAnsi="Symbol" w:cs="Arial"/>
                <w:color w:val="000000"/>
                <w:sz w:val="18"/>
                <w:szCs w:val="18"/>
              </w:rPr>
              <w: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Msm</w:t>
            </w:r>
            <w:r w:rsidRPr="00AF029D">
              <w:rPr>
                <w:rFonts w:ascii="Arial" w:eastAsia="Times New Roman" w:hAnsi="Arial" w:cs="Arial"/>
                <w:i/>
                <w:iCs/>
                <w:color w:val="000000"/>
                <w:sz w:val="18"/>
                <w:szCs w:val="18"/>
              </w:rPr>
              <w:t xml:space="preserve"> attB::</w:t>
            </w:r>
            <w:r w:rsidRPr="00AF029D">
              <w:rPr>
                <w:rFonts w:ascii="Arial" w:eastAsia="Times New Roman" w:hAnsi="Arial" w:cs="Arial"/>
                <w:color w:val="000000"/>
                <w:sz w:val="18"/>
                <w:szCs w:val="18"/>
              </w:rPr>
              <w:t>tet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r w:rsidRPr="00AF029D">
              <w:rPr>
                <w:rFonts w:ascii="Arial" w:eastAsia="Times New Roman" w:hAnsi="Arial" w:cs="Arial"/>
                <w:i/>
                <w:iCs/>
                <w:color w:val="000000"/>
                <w:sz w:val="18"/>
                <w:szCs w:val="18"/>
              </w:rPr>
              <w:t xml:space="preserve">zeo </w:t>
            </w:r>
            <w:r w:rsidRPr="00AF029D">
              <w:rPr>
                <w:rFonts w:ascii="Arial" w:eastAsia="Times New Roman" w:hAnsi="Arial" w:cs="Arial"/>
                <w:color w:val="000000"/>
                <w:sz w:val="18"/>
                <w:szCs w:val="18"/>
              </w:rPr>
              <w:t>with pMSG430 DciA</w:t>
            </w:r>
            <w:r w:rsidRPr="00AF029D">
              <w:rPr>
                <w:rFonts w:ascii="Arial" w:eastAsia="Times New Roman" w:hAnsi="Arial" w:cs="Arial"/>
                <w:color w:val="000000"/>
                <w:sz w:val="18"/>
                <w:szCs w:val="18"/>
                <w:vertAlign w:val="subscript"/>
              </w:rPr>
              <w:t>Mtb</w:t>
            </w:r>
            <w:r w:rsidRPr="00AF029D">
              <w:rPr>
                <w:rFonts w:ascii="Arial" w:eastAsia="Times New Roman" w:hAnsi="Arial" w:cs="Arial"/>
                <w:color w:val="000000"/>
                <w:sz w:val="18"/>
                <w:szCs w:val="18"/>
              </w:rPr>
              <w:t xml:space="preserve"> (genetically same as </w:t>
            </w:r>
            <w:r w:rsidRPr="00AF029D">
              <w:rPr>
                <w:rFonts w:ascii="Symbol" w:eastAsia="Times New Roman" w:hAnsi="Symbol" w:cs="Arial"/>
                <w:color w:val="000000"/>
                <w:sz w:val="18"/>
                <w:szCs w:val="18"/>
              </w:rPr>
              <w: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Msm</w:t>
            </w:r>
            <w:r w:rsidRPr="00AF029D">
              <w:rPr>
                <w:rFonts w:ascii="Arial" w:eastAsia="Times New Roman" w:hAnsi="Arial" w:cs="Arial"/>
                <w:i/>
                <w:iCs/>
                <w:color w:val="000000"/>
                <w:sz w:val="18"/>
                <w:szCs w:val="18"/>
              </w:rPr>
              <w:t xml:space="preserve"> attB::</w:t>
            </w:r>
            <w:r w:rsidRPr="00AF029D">
              <w:rPr>
                <w:rFonts w:ascii="Arial" w:eastAsia="Times New Roman" w:hAnsi="Arial" w:cs="Arial"/>
                <w:color w:val="000000"/>
                <w:sz w:val="18"/>
                <w:szCs w:val="18"/>
              </w:rPr>
              <w:t>tet</w:t>
            </w:r>
            <w:r w:rsidRPr="00AF029D">
              <w:rPr>
                <w:rFonts w:ascii="Arial" w:eastAsia="Times New Roman" w:hAnsi="Arial" w:cs="Arial"/>
                <w:i/>
                <w:iCs/>
                <w:color w:val="000000"/>
                <w:sz w:val="18"/>
                <w:szCs w:val="18"/>
              </w:rPr>
              <w:t>dciA</w:t>
            </w:r>
            <w:r w:rsidRPr="00AF029D">
              <w:rPr>
                <w:rFonts w:ascii="Arial" w:eastAsia="Times New Roman" w:hAnsi="Arial" w:cs="Arial"/>
                <w:i/>
                <w:iCs/>
                <w:color w:val="000000"/>
                <w:sz w:val="18"/>
                <w:szCs w:val="18"/>
                <w:vertAlign w:val="subscript"/>
              </w:rPr>
              <w:t>Mtb</w:t>
            </w:r>
            <w:r w:rsidRPr="00AF029D">
              <w:rPr>
                <w:rFonts w:ascii="Arial" w:eastAsia="Times New Roman" w:hAnsi="Arial" w:cs="Arial"/>
                <w:color w:val="000000"/>
                <w:sz w:val="18"/>
                <w:szCs w:val="18"/>
              </w:rPr>
              <w:t xml:space="preserve"> but made through gene switching in parallel with the W113A strain)</w:t>
            </w:r>
          </w:p>
        </w:tc>
        <w:tc>
          <w:tcPr>
            <w:tcW w:w="2250" w:type="dxa"/>
            <w:shd w:val="clear" w:color="auto" w:fill="auto"/>
            <w:hideMark/>
          </w:tcPr>
          <w:p w14:paraId="6DB4807E"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Control for W113A</w:t>
            </w:r>
          </w:p>
        </w:tc>
        <w:tc>
          <w:tcPr>
            <w:tcW w:w="1175" w:type="dxa"/>
            <w:shd w:val="clear" w:color="auto" w:fill="auto"/>
            <w:noWrap/>
            <w:hideMark/>
          </w:tcPr>
          <w:p w14:paraId="40B24188" w14:textId="77777777" w:rsidR="008B3AAF" w:rsidRPr="00AF029D" w:rsidRDefault="008B3AAF"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This study</w:t>
            </w:r>
          </w:p>
        </w:tc>
      </w:tr>
      <w:tr w:rsidR="007156C4" w:rsidRPr="00AF029D" w14:paraId="426477FA" w14:textId="77777777" w:rsidTr="007156C4">
        <w:trPr>
          <w:trHeight w:val="300"/>
        </w:trPr>
        <w:tc>
          <w:tcPr>
            <w:tcW w:w="1697" w:type="dxa"/>
            <w:shd w:val="clear" w:color="auto" w:fill="auto"/>
          </w:tcPr>
          <w:p w14:paraId="20161E62" w14:textId="235B7987" w:rsidR="00283F22" w:rsidRPr="00AF029D" w:rsidRDefault="00283F22" w:rsidP="00AF029D">
            <w:pPr>
              <w:rPr>
                <w:rFonts w:ascii="Arial" w:eastAsia="Times New Roman" w:hAnsi="Arial" w:cs="Arial"/>
                <w:color w:val="000000"/>
                <w:sz w:val="18"/>
                <w:szCs w:val="18"/>
              </w:rPr>
            </w:pPr>
            <w:r>
              <w:rPr>
                <w:rFonts w:ascii="Arial" w:eastAsia="Times New Roman" w:hAnsi="Arial" w:cs="Arial"/>
                <w:color w:val="000000"/>
                <w:sz w:val="18"/>
                <w:szCs w:val="18"/>
              </w:rPr>
              <w:t>HA-CarD</w:t>
            </w:r>
          </w:p>
        </w:tc>
        <w:tc>
          <w:tcPr>
            <w:tcW w:w="1459" w:type="dxa"/>
            <w:shd w:val="clear" w:color="auto" w:fill="auto"/>
          </w:tcPr>
          <w:p w14:paraId="0B986421" w14:textId="0752035E" w:rsidR="00283F22" w:rsidRPr="00AF029D" w:rsidRDefault="00283F22" w:rsidP="00AF029D">
            <w:pPr>
              <w:rPr>
                <w:rFonts w:ascii="Arial" w:eastAsia="Times New Roman" w:hAnsi="Arial" w:cs="Arial"/>
                <w:i/>
                <w:iCs/>
                <w:color w:val="000000"/>
                <w:sz w:val="18"/>
                <w:szCs w:val="18"/>
              </w:rPr>
            </w:pPr>
            <w:r>
              <w:rPr>
                <w:rFonts w:ascii="Arial" w:eastAsia="Times New Roman" w:hAnsi="Arial" w:cs="Arial"/>
                <w:i/>
                <w:iCs/>
                <w:color w:val="000000"/>
                <w:sz w:val="18"/>
                <w:szCs w:val="18"/>
              </w:rPr>
              <w:t xml:space="preserve">M. smegmatis </w:t>
            </w:r>
          </w:p>
        </w:tc>
        <w:tc>
          <w:tcPr>
            <w:tcW w:w="3499" w:type="dxa"/>
            <w:shd w:val="clear" w:color="auto" w:fill="auto"/>
          </w:tcPr>
          <w:p w14:paraId="70460740" w14:textId="4025F42F" w:rsidR="00283F22" w:rsidRPr="004668B7" w:rsidRDefault="004668B7" w:rsidP="004668B7">
            <w:pPr>
              <w:rPr>
                <w:rFonts w:ascii="Arial" w:eastAsia="Times New Roman" w:hAnsi="Arial" w:cs="Arial"/>
                <w:color w:val="000000"/>
                <w:sz w:val="18"/>
                <w:szCs w:val="18"/>
              </w:rPr>
            </w:pPr>
            <w:r w:rsidRPr="004668B7">
              <w:rPr>
                <w:rFonts w:ascii="Arial" w:eastAsia="Calibri" w:hAnsi="Arial" w:cs="Arial"/>
                <w:color w:val="000000"/>
                <w:sz w:val="18"/>
                <w:szCs w:val="18"/>
              </w:rPr>
              <w:t>Endogenous</w:t>
            </w:r>
            <w:r w:rsidRPr="004668B7">
              <w:rPr>
                <w:rFonts w:ascii="Arial" w:eastAsia="Times New Roman" w:hAnsi="Arial" w:cs="Arial"/>
                <w:color w:val="000000"/>
                <w:sz w:val="18"/>
                <w:szCs w:val="18"/>
              </w:rPr>
              <w:t xml:space="preserve"> </w:t>
            </w:r>
            <w:r w:rsidRPr="004668B7">
              <w:rPr>
                <w:rFonts w:ascii="Arial" w:eastAsia="Times New Roman" w:hAnsi="Arial" w:cs="Arial"/>
                <w:i/>
                <w:color w:val="000000"/>
                <w:sz w:val="18"/>
                <w:szCs w:val="18"/>
              </w:rPr>
              <w:t>c</w:t>
            </w:r>
            <w:r w:rsidRPr="004668B7">
              <w:rPr>
                <w:rFonts w:ascii="Arial" w:eastAsia="Calibri" w:hAnsi="Arial" w:cs="Arial"/>
                <w:i/>
                <w:color w:val="000000"/>
                <w:sz w:val="18"/>
                <w:szCs w:val="18"/>
              </w:rPr>
              <w:t>arD</w:t>
            </w:r>
            <w:r w:rsidR="00251649" w:rsidRPr="00251649">
              <w:rPr>
                <w:rFonts w:ascii="Arial" w:eastAsia="Calibri" w:hAnsi="Arial" w:cs="Arial"/>
                <w:i/>
                <w:color w:val="000000"/>
                <w:sz w:val="18"/>
                <w:szCs w:val="18"/>
                <w:vertAlign w:val="subscript"/>
              </w:rPr>
              <w:t>Msm</w:t>
            </w:r>
            <w:r w:rsidRPr="004668B7">
              <w:rPr>
                <w:rFonts w:ascii="Arial" w:eastAsia="Times New Roman" w:hAnsi="Arial" w:cs="Arial"/>
                <w:color w:val="000000"/>
                <w:sz w:val="18"/>
                <w:szCs w:val="18"/>
              </w:rPr>
              <w:t xml:space="preserve"> </w:t>
            </w:r>
            <w:r w:rsidRPr="004668B7">
              <w:rPr>
                <w:rFonts w:ascii="Arial" w:eastAsia="Calibri" w:hAnsi="Arial" w:cs="Arial"/>
                <w:color w:val="000000"/>
                <w:sz w:val="18"/>
                <w:szCs w:val="18"/>
              </w:rPr>
              <w:t>is</w:t>
            </w:r>
            <w:r w:rsidRPr="004668B7">
              <w:rPr>
                <w:rFonts w:ascii="Arial" w:eastAsia="Times New Roman" w:hAnsi="Arial" w:cs="Arial"/>
                <w:color w:val="000000"/>
                <w:sz w:val="18"/>
                <w:szCs w:val="18"/>
              </w:rPr>
              <w:t xml:space="preserve"> </w:t>
            </w:r>
            <w:r w:rsidRPr="004668B7">
              <w:rPr>
                <w:rFonts w:ascii="Arial" w:eastAsia="Calibri" w:hAnsi="Arial" w:cs="Arial"/>
                <w:color w:val="000000"/>
                <w:sz w:val="18"/>
                <w:szCs w:val="18"/>
              </w:rPr>
              <w:t>deleted</w:t>
            </w:r>
            <w:r w:rsidRPr="004668B7">
              <w:rPr>
                <w:rFonts w:ascii="Arial" w:eastAsia="Times New Roman" w:hAnsi="Arial" w:cs="Arial"/>
                <w:color w:val="000000"/>
                <w:sz w:val="18"/>
                <w:szCs w:val="18"/>
              </w:rPr>
              <w:t xml:space="preserve">, </w:t>
            </w:r>
            <w:r w:rsidRPr="004668B7">
              <w:rPr>
                <w:rFonts w:ascii="Arial" w:eastAsia="Calibri" w:hAnsi="Arial" w:cs="Arial"/>
                <w:color w:val="000000"/>
                <w:sz w:val="18"/>
                <w:szCs w:val="18"/>
              </w:rPr>
              <w:t>C</w:t>
            </w:r>
            <w:r w:rsidRPr="004668B7">
              <w:rPr>
                <w:rFonts w:ascii="Arial" w:eastAsia="Times New Roman" w:hAnsi="Arial" w:cs="Arial"/>
                <w:color w:val="000000"/>
                <w:sz w:val="18"/>
                <w:szCs w:val="18"/>
              </w:rPr>
              <w:t>-</w:t>
            </w:r>
            <w:r w:rsidRPr="004668B7">
              <w:rPr>
                <w:rFonts w:ascii="Arial" w:eastAsia="Calibri" w:hAnsi="Arial" w:cs="Arial"/>
                <w:color w:val="000000"/>
                <w:sz w:val="18"/>
                <w:szCs w:val="18"/>
              </w:rPr>
              <w:t>terminally</w:t>
            </w:r>
            <w:r w:rsidRPr="004668B7">
              <w:rPr>
                <w:rFonts w:ascii="Arial" w:eastAsia="Times New Roman" w:hAnsi="Arial" w:cs="Arial"/>
                <w:color w:val="000000"/>
                <w:sz w:val="18"/>
                <w:szCs w:val="18"/>
              </w:rPr>
              <w:t xml:space="preserve"> </w:t>
            </w:r>
            <w:r w:rsidRPr="004668B7">
              <w:rPr>
                <w:rFonts w:ascii="Arial" w:eastAsia="Calibri" w:hAnsi="Arial" w:cs="Arial"/>
                <w:color w:val="000000"/>
                <w:sz w:val="18"/>
                <w:szCs w:val="18"/>
              </w:rPr>
              <w:t>HA</w:t>
            </w:r>
            <w:r w:rsidRPr="004668B7">
              <w:rPr>
                <w:rFonts w:ascii="Arial" w:eastAsia="Times New Roman" w:hAnsi="Arial" w:cs="Arial"/>
                <w:color w:val="000000"/>
                <w:sz w:val="18"/>
                <w:szCs w:val="18"/>
              </w:rPr>
              <w:t>-</w:t>
            </w:r>
            <w:r w:rsidRPr="004668B7">
              <w:rPr>
                <w:rFonts w:ascii="Arial" w:eastAsia="Calibri" w:hAnsi="Arial" w:cs="Arial"/>
                <w:color w:val="000000"/>
                <w:sz w:val="18"/>
                <w:szCs w:val="18"/>
              </w:rPr>
              <w:t>tagged</w:t>
            </w:r>
            <w:r w:rsidRPr="004668B7">
              <w:rPr>
                <w:rFonts w:ascii="Arial" w:eastAsia="Times New Roman" w:hAnsi="Arial" w:cs="Arial"/>
                <w:color w:val="000000"/>
                <w:sz w:val="18"/>
                <w:szCs w:val="18"/>
              </w:rPr>
              <w:t xml:space="preserve"> </w:t>
            </w:r>
            <w:r>
              <w:rPr>
                <w:rFonts w:ascii="Arial" w:eastAsia="Times New Roman" w:hAnsi="Arial" w:cs="Arial"/>
                <w:color w:val="000000"/>
                <w:sz w:val="18"/>
                <w:szCs w:val="18"/>
              </w:rPr>
              <w:t>C</w:t>
            </w:r>
            <w:r w:rsidRPr="004668B7">
              <w:rPr>
                <w:rFonts w:ascii="Arial" w:eastAsia="Calibri" w:hAnsi="Arial" w:cs="Arial"/>
                <w:color w:val="000000"/>
                <w:sz w:val="18"/>
                <w:szCs w:val="18"/>
              </w:rPr>
              <w:t>arD</w:t>
            </w:r>
            <w:r w:rsidR="00251649" w:rsidRPr="00251649">
              <w:rPr>
                <w:rFonts w:ascii="Arial" w:eastAsia="Calibri" w:hAnsi="Arial" w:cs="Arial"/>
                <w:color w:val="000000"/>
                <w:sz w:val="18"/>
                <w:szCs w:val="18"/>
                <w:vertAlign w:val="subscript"/>
              </w:rPr>
              <w:t>Mtb</w:t>
            </w:r>
            <w:r w:rsidRPr="004668B7">
              <w:rPr>
                <w:rFonts w:ascii="Arial" w:eastAsia="Times New Roman" w:hAnsi="Arial" w:cs="Arial"/>
                <w:color w:val="000000"/>
                <w:sz w:val="18"/>
                <w:szCs w:val="18"/>
              </w:rPr>
              <w:t xml:space="preserve"> </w:t>
            </w:r>
            <w:r w:rsidRPr="004668B7">
              <w:rPr>
                <w:rFonts w:ascii="Arial" w:eastAsia="Calibri" w:hAnsi="Arial" w:cs="Arial"/>
                <w:color w:val="000000"/>
                <w:sz w:val="18"/>
                <w:szCs w:val="18"/>
              </w:rPr>
              <w:t>is</w:t>
            </w:r>
            <w:r w:rsidRPr="004668B7">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expressed from the </w:t>
            </w:r>
            <w:r>
              <w:rPr>
                <w:rFonts w:ascii="Arial" w:eastAsia="Times New Roman" w:hAnsi="Arial" w:cs="Arial"/>
                <w:i/>
                <w:color w:val="000000"/>
                <w:sz w:val="18"/>
                <w:szCs w:val="18"/>
              </w:rPr>
              <w:t xml:space="preserve">attB </w:t>
            </w:r>
            <w:r>
              <w:rPr>
                <w:rFonts w:ascii="Arial" w:eastAsia="Times New Roman" w:hAnsi="Arial" w:cs="Arial"/>
                <w:color w:val="000000"/>
                <w:sz w:val="18"/>
                <w:szCs w:val="18"/>
              </w:rPr>
              <w:t xml:space="preserve">site as </w:t>
            </w:r>
            <w:r w:rsidRPr="004668B7">
              <w:rPr>
                <w:rFonts w:ascii="Arial" w:eastAsia="Calibri" w:hAnsi="Arial" w:cs="Arial"/>
                <w:color w:val="000000"/>
                <w:sz w:val="18"/>
                <w:szCs w:val="18"/>
              </w:rPr>
              <w:t>the</w:t>
            </w:r>
            <w:r w:rsidRPr="004668B7">
              <w:rPr>
                <w:rFonts w:ascii="Arial" w:eastAsia="Times New Roman" w:hAnsi="Arial" w:cs="Arial"/>
                <w:color w:val="000000"/>
                <w:sz w:val="18"/>
                <w:szCs w:val="18"/>
              </w:rPr>
              <w:t xml:space="preserve"> </w:t>
            </w:r>
            <w:r w:rsidRPr="004668B7">
              <w:rPr>
                <w:rFonts w:ascii="Arial" w:eastAsia="Calibri" w:hAnsi="Arial" w:cs="Arial"/>
                <w:color w:val="000000"/>
                <w:sz w:val="18"/>
                <w:szCs w:val="18"/>
              </w:rPr>
              <w:t>only</w:t>
            </w:r>
            <w:r w:rsidRPr="004668B7">
              <w:rPr>
                <w:rFonts w:ascii="Arial" w:eastAsia="Times New Roman" w:hAnsi="Arial" w:cs="Arial"/>
                <w:color w:val="000000"/>
                <w:sz w:val="18"/>
                <w:szCs w:val="18"/>
              </w:rPr>
              <w:t xml:space="preserve"> </w:t>
            </w:r>
            <w:r w:rsidRPr="004668B7">
              <w:rPr>
                <w:rFonts w:ascii="Arial" w:eastAsia="Calibri" w:hAnsi="Arial" w:cs="Arial"/>
                <w:color w:val="000000"/>
                <w:sz w:val="18"/>
                <w:szCs w:val="18"/>
              </w:rPr>
              <w:t>allele</w:t>
            </w:r>
            <w:r w:rsidRPr="004668B7">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of </w:t>
            </w:r>
            <w:r>
              <w:rPr>
                <w:rFonts w:ascii="Arial" w:eastAsia="Times New Roman" w:hAnsi="Arial" w:cs="Arial"/>
                <w:i/>
                <w:color w:val="000000"/>
                <w:sz w:val="18"/>
                <w:szCs w:val="18"/>
              </w:rPr>
              <w:t>carD</w:t>
            </w:r>
          </w:p>
        </w:tc>
        <w:tc>
          <w:tcPr>
            <w:tcW w:w="2250" w:type="dxa"/>
            <w:shd w:val="clear" w:color="auto" w:fill="auto"/>
          </w:tcPr>
          <w:p w14:paraId="4991041B" w14:textId="58DCC13A" w:rsidR="00283F22" w:rsidRPr="00AF029D" w:rsidRDefault="004668B7" w:rsidP="00AF029D">
            <w:pPr>
              <w:rPr>
                <w:rFonts w:ascii="Arial" w:eastAsia="Times New Roman" w:hAnsi="Arial" w:cs="Arial"/>
                <w:color w:val="000000"/>
                <w:sz w:val="18"/>
                <w:szCs w:val="18"/>
              </w:rPr>
            </w:pPr>
            <w:r>
              <w:rPr>
                <w:rFonts w:ascii="Arial" w:eastAsia="Times New Roman" w:hAnsi="Arial" w:cs="Arial"/>
                <w:color w:val="000000"/>
                <w:sz w:val="18"/>
                <w:szCs w:val="18"/>
              </w:rPr>
              <w:t xml:space="preserve">Used as positive control for ChIP </w:t>
            </w:r>
          </w:p>
        </w:tc>
        <w:tc>
          <w:tcPr>
            <w:tcW w:w="1175" w:type="dxa"/>
            <w:shd w:val="clear" w:color="auto" w:fill="auto"/>
            <w:noWrap/>
          </w:tcPr>
          <w:p w14:paraId="5B576257" w14:textId="1DA09153" w:rsidR="00283F22" w:rsidRPr="00F017A4" w:rsidRDefault="00637A33" w:rsidP="001D672C">
            <w:pPr>
              <w:rPr>
                <w:rFonts w:ascii="Arial" w:eastAsia="Times New Roman" w:hAnsi="Arial" w:cs="Arial"/>
                <w:color w:val="000000"/>
                <w:sz w:val="22"/>
                <w:szCs w:val="22"/>
              </w:rPr>
            </w:pPr>
            <w:r w:rsidRPr="00F017A4">
              <w:rPr>
                <w:rFonts w:ascii="Arial" w:eastAsia="Times New Roman" w:hAnsi="Arial" w:cs="Arial"/>
                <w:color w:val="000000"/>
                <w:sz w:val="18"/>
                <w:szCs w:val="22"/>
              </w:rPr>
              <w:fldChar w:fldCharType="begin" w:fldLock="1"/>
            </w:r>
            <w:r w:rsidR="00E54810">
              <w:rPr>
                <w:rFonts w:ascii="Arial" w:eastAsia="Times New Roman" w:hAnsi="Arial" w:cs="Arial"/>
                <w:color w:val="000000"/>
                <w:sz w:val="18"/>
                <w:szCs w:val="22"/>
              </w:rPr>
              <w:instrText>ADDIN CSL_CITATION { "citationItems" : [ { "id" : "ITEM-1",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"ITEM-1",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"[2]", "plainTextFormattedCitation" : "[2]", "previouslyFormattedCitation" : "(2)" }, "properties" : { "noteIndex" : 1 }, "schema" : "https://github.com/citation-style-language/schema/raw/master/csl-citation.json" }</w:instrText>
            </w:r>
            <w:r w:rsidRPr="00F017A4">
              <w:rPr>
                <w:rFonts w:ascii="Arial" w:eastAsia="Times New Roman" w:hAnsi="Arial" w:cs="Arial"/>
                <w:color w:val="000000"/>
                <w:sz w:val="18"/>
                <w:szCs w:val="22"/>
              </w:rPr>
              <w:fldChar w:fldCharType="separate"/>
            </w:r>
            <w:r w:rsidR="00E54810" w:rsidRPr="00E54810">
              <w:rPr>
                <w:rFonts w:ascii="Arial" w:eastAsia="Times New Roman" w:hAnsi="Arial" w:cs="Arial"/>
                <w:noProof/>
                <w:color w:val="000000"/>
                <w:sz w:val="18"/>
                <w:szCs w:val="22"/>
              </w:rPr>
              <w:t>[2]</w:t>
            </w:r>
            <w:r w:rsidRPr="00F017A4">
              <w:rPr>
                <w:rFonts w:ascii="Arial" w:eastAsia="Times New Roman" w:hAnsi="Arial" w:cs="Arial"/>
                <w:color w:val="000000"/>
                <w:sz w:val="18"/>
                <w:szCs w:val="22"/>
              </w:rPr>
              <w:fldChar w:fldCharType="end"/>
            </w:r>
          </w:p>
        </w:tc>
      </w:tr>
      <w:tr w:rsidR="007156C4" w:rsidRPr="00AF029D" w14:paraId="3C7461AB" w14:textId="77777777" w:rsidTr="007156C4">
        <w:trPr>
          <w:trHeight w:val="300"/>
        </w:trPr>
        <w:tc>
          <w:tcPr>
            <w:tcW w:w="1697" w:type="dxa"/>
            <w:shd w:val="clear" w:color="auto" w:fill="auto"/>
            <w:hideMark/>
          </w:tcPr>
          <w:p w14:paraId="4AABB13F"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DH5</w:t>
            </w:r>
            <w:r w:rsidRPr="00AF029D">
              <w:rPr>
                <w:rFonts w:ascii="Symbol" w:eastAsia="Times New Roman" w:hAnsi="Symbol" w:cs="Arial"/>
                <w:color w:val="000000"/>
                <w:sz w:val="18"/>
                <w:szCs w:val="18"/>
              </w:rPr>
              <w:t></w:t>
            </w:r>
          </w:p>
        </w:tc>
        <w:tc>
          <w:tcPr>
            <w:tcW w:w="1459" w:type="dxa"/>
            <w:shd w:val="clear" w:color="auto" w:fill="auto"/>
            <w:hideMark/>
          </w:tcPr>
          <w:p w14:paraId="37BBA178" w14:textId="46B8CC51"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i/>
                <w:iCs/>
                <w:color w:val="000000"/>
                <w:sz w:val="18"/>
                <w:szCs w:val="18"/>
              </w:rPr>
              <w:t>E. coli</w:t>
            </w:r>
          </w:p>
        </w:tc>
        <w:tc>
          <w:tcPr>
            <w:tcW w:w="3499" w:type="dxa"/>
            <w:shd w:val="clear" w:color="auto" w:fill="auto"/>
            <w:hideMark/>
          </w:tcPr>
          <w:p w14:paraId="342E3B6E" w14:textId="77777777" w:rsidR="008B3AAF" w:rsidRPr="00AF029D" w:rsidRDefault="008B3AAF" w:rsidP="00AF029D">
            <w:pPr>
              <w:rPr>
                <w:rFonts w:ascii="Calibri" w:eastAsia="Times New Roman" w:hAnsi="Calibri" w:cs="Times New Roman"/>
                <w:color w:val="000000"/>
                <w:sz w:val="18"/>
                <w:szCs w:val="18"/>
              </w:rPr>
            </w:pPr>
            <w:r w:rsidRPr="00AF029D">
              <w:rPr>
                <w:rFonts w:ascii="Calibri" w:eastAsia="Times New Roman" w:hAnsi="Calibri" w:cs="Times New Roman"/>
                <w:color w:val="000000"/>
                <w:sz w:val="18"/>
                <w:szCs w:val="18"/>
                <w:vertAlign w:val="subscript"/>
              </w:rPr>
              <w:t> </w:t>
            </w:r>
          </w:p>
        </w:tc>
        <w:tc>
          <w:tcPr>
            <w:tcW w:w="2250" w:type="dxa"/>
            <w:shd w:val="clear" w:color="auto" w:fill="auto"/>
            <w:hideMark/>
          </w:tcPr>
          <w:p w14:paraId="6CAAC5B2"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xml:space="preserve">Used for cloning </w:t>
            </w:r>
          </w:p>
        </w:tc>
        <w:tc>
          <w:tcPr>
            <w:tcW w:w="1175" w:type="dxa"/>
            <w:shd w:val="clear" w:color="auto" w:fill="auto"/>
            <w:noWrap/>
            <w:hideMark/>
          </w:tcPr>
          <w:p w14:paraId="6E6F3C97" w14:textId="77777777" w:rsidR="008B3AAF" w:rsidRPr="00AF029D" w:rsidRDefault="008B3AAF"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Invitrogen</w:t>
            </w:r>
          </w:p>
        </w:tc>
      </w:tr>
      <w:tr w:rsidR="007156C4" w:rsidRPr="00AF029D" w14:paraId="6AF37407" w14:textId="77777777" w:rsidTr="007156C4">
        <w:trPr>
          <w:trHeight w:val="480"/>
        </w:trPr>
        <w:tc>
          <w:tcPr>
            <w:tcW w:w="1697" w:type="dxa"/>
            <w:shd w:val="clear" w:color="auto" w:fill="auto"/>
            <w:hideMark/>
          </w:tcPr>
          <w:p w14:paraId="57D3BDDA"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BL21 (DE3)</w:t>
            </w:r>
          </w:p>
        </w:tc>
        <w:tc>
          <w:tcPr>
            <w:tcW w:w="1459" w:type="dxa"/>
            <w:shd w:val="clear" w:color="auto" w:fill="auto"/>
            <w:hideMark/>
          </w:tcPr>
          <w:p w14:paraId="71274123" w14:textId="59ADDD63"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i/>
                <w:iCs/>
                <w:color w:val="000000"/>
                <w:sz w:val="18"/>
                <w:szCs w:val="18"/>
              </w:rPr>
              <w:t>E. coli</w:t>
            </w:r>
          </w:p>
        </w:tc>
        <w:tc>
          <w:tcPr>
            <w:tcW w:w="3499" w:type="dxa"/>
            <w:shd w:val="clear" w:color="auto" w:fill="auto"/>
            <w:hideMark/>
          </w:tcPr>
          <w:p w14:paraId="09FADFF8"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 </w:t>
            </w:r>
          </w:p>
        </w:tc>
        <w:tc>
          <w:tcPr>
            <w:tcW w:w="2250" w:type="dxa"/>
            <w:shd w:val="clear" w:color="auto" w:fill="auto"/>
            <w:hideMark/>
          </w:tcPr>
          <w:p w14:paraId="786ED122" w14:textId="77777777" w:rsidR="008B3AAF" w:rsidRPr="00AF029D" w:rsidRDefault="008B3AAF" w:rsidP="00AF029D">
            <w:pPr>
              <w:rPr>
                <w:rFonts w:ascii="Arial" w:eastAsia="Times New Roman" w:hAnsi="Arial" w:cs="Arial"/>
                <w:color w:val="000000"/>
                <w:sz w:val="18"/>
                <w:szCs w:val="18"/>
              </w:rPr>
            </w:pPr>
            <w:r w:rsidRPr="00AF029D">
              <w:rPr>
                <w:rFonts w:ascii="Arial" w:eastAsia="Times New Roman" w:hAnsi="Arial" w:cs="Arial"/>
                <w:color w:val="000000"/>
                <w:sz w:val="18"/>
                <w:szCs w:val="18"/>
              </w:rPr>
              <w:t>Used to induce proteins through pGEX-6P and pET-SUMO</w:t>
            </w:r>
          </w:p>
        </w:tc>
        <w:tc>
          <w:tcPr>
            <w:tcW w:w="1175" w:type="dxa"/>
            <w:shd w:val="clear" w:color="auto" w:fill="auto"/>
            <w:noWrap/>
            <w:hideMark/>
          </w:tcPr>
          <w:p w14:paraId="4E59ED5A" w14:textId="77777777" w:rsidR="008B3AAF" w:rsidRPr="00AF029D" w:rsidRDefault="008B3AAF" w:rsidP="00AF029D">
            <w:pPr>
              <w:rPr>
                <w:rFonts w:ascii="Calibri" w:eastAsia="Times New Roman" w:hAnsi="Calibri" w:cs="Times New Roman"/>
                <w:color w:val="000000"/>
                <w:sz w:val="22"/>
                <w:szCs w:val="22"/>
              </w:rPr>
            </w:pPr>
            <w:r w:rsidRPr="00AF029D">
              <w:rPr>
                <w:rFonts w:ascii="Calibri" w:eastAsia="Times New Roman" w:hAnsi="Calibri" w:cs="Times New Roman"/>
                <w:color w:val="000000"/>
                <w:sz w:val="22"/>
                <w:szCs w:val="22"/>
              </w:rPr>
              <w:t>Novagen</w:t>
            </w:r>
          </w:p>
        </w:tc>
      </w:tr>
    </w:tbl>
    <w:p w14:paraId="6B75F5EF" w14:textId="2768BE3F" w:rsidR="00135908" w:rsidRPr="007156C4" w:rsidRDefault="00135908">
      <w:pPr>
        <w:rPr>
          <w:rFonts w:ascii="Arial" w:hAnsi="Arial" w:cs="Arial"/>
          <w:b/>
          <w:sz w:val="22"/>
        </w:rPr>
      </w:pPr>
      <w:r w:rsidRPr="007156C4">
        <w:rPr>
          <w:rFonts w:ascii="Arial" w:eastAsia="Calibri" w:hAnsi="Arial" w:cs="Arial"/>
          <w:b/>
          <w:sz w:val="22"/>
        </w:rPr>
        <w:t>Reference</w:t>
      </w:r>
    </w:p>
    <w:p w14:paraId="7169A2D8" w14:textId="1A1AB319" w:rsidR="00E54810" w:rsidRPr="00E54810" w:rsidRDefault="00135908" w:rsidP="00E54810">
      <w:pPr>
        <w:widowControl w:val="0"/>
        <w:autoSpaceDE w:val="0"/>
        <w:autoSpaceDN w:val="0"/>
        <w:adjustRightInd w:val="0"/>
        <w:ind w:left="640" w:hanging="640"/>
        <w:rPr>
          <w:rFonts w:ascii="Arial" w:eastAsia="Times New Roman" w:hAnsi="Arial" w:cs="Arial"/>
          <w:noProof/>
          <w:sz w:val="20"/>
        </w:rPr>
      </w:pPr>
      <w:r w:rsidRPr="003F477F">
        <w:rPr>
          <w:rFonts w:ascii="Arial" w:hAnsi="Arial" w:cs="Arial"/>
        </w:rPr>
        <w:fldChar w:fldCharType="begin" w:fldLock="1"/>
      </w:r>
      <w:r w:rsidRPr="003F477F">
        <w:rPr>
          <w:rFonts w:ascii="Arial" w:hAnsi="Arial" w:cs="Arial"/>
        </w:rPr>
        <w:instrText xml:space="preserve">ADDIN Mendeley Bibliography CSL_BIBLIOGRAPHY </w:instrText>
      </w:r>
      <w:r w:rsidRPr="003F477F">
        <w:rPr>
          <w:rFonts w:ascii="Arial" w:hAnsi="Arial" w:cs="Arial"/>
        </w:rPr>
        <w:fldChar w:fldCharType="separate"/>
      </w:r>
      <w:r w:rsidR="00E54810" w:rsidRPr="00E54810">
        <w:rPr>
          <w:rFonts w:ascii="Arial" w:eastAsia="Times New Roman" w:hAnsi="Arial" w:cs="Arial"/>
          <w:noProof/>
          <w:sz w:val="20"/>
        </w:rPr>
        <w:t xml:space="preserve">1. </w:t>
      </w:r>
      <w:r w:rsidR="00E54810" w:rsidRPr="00E54810">
        <w:rPr>
          <w:rFonts w:ascii="Arial" w:eastAsia="Times New Roman" w:hAnsi="Arial" w:cs="Arial"/>
          <w:noProof/>
          <w:sz w:val="20"/>
        </w:rPr>
        <w:tab/>
        <w:t>Greendyke R, Rajagopalan M, Parish T, Madiraju MVVS. Conditional expression of Mycobacterium smegmatis dnaA, an essential DNA replication gene. Microbiology. 2002;148: 3887–900. Available: http://www.ncbi.nlm.nih.gov/pubmed/12480893</w:t>
      </w:r>
    </w:p>
    <w:p w14:paraId="7C992483" w14:textId="77777777" w:rsidR="00E54810" w:rsidRPr="00E54810" w:rsidRDefault="00E54810" w:rsidP="00E54810">
      <w:pPr>
        <w:widowControl w:val="0"/>
        <w:autoSpaceDE w:val="0"/>
        <w:autoSpaceDN w:val="0"/>
        <w:adjustRightInd w:val="0"/>
        <w:ind w:left="640" w:hanging="640"/>
        <w:rPr>
          <w:rFonts w:ascii="Arial" w:hAnsi="Arial" w:cs="Arial"/>
          <w:noProof/>
          <w:sz w:val="20"/>
        </w:rPr>
      </w:pPr>
      <w:r w:rsidRPr="00E54810">
        <w:rPr>
          <w:rFonts w:ascii="Arial" w:eastAsia="Times New Roman" w:hAnsi="Arial" w:cs="Arial"/>
          <w:noProof/>
          <w:sz w:val="20"/>
        </w:rPr>
        <w:t xml:space="preserve">2. </w:t>
      </w:r>
      <w:r w:rsidRPr="00E54810">
        <w:rPr>
          <w:rFonts w:ascii="Arial" w:eastAsia="Times New Roman" w:hAnsi="Arial" w:cs="Arial"/>
          <w:noProof/>
          <w:sz w:val="20"/>
        </w:rPr>
        <w:tab/>
        <w:t>Stallings CL, Stephanou NC, Chu L, Hochschild A, Nickels BE. CarD Is an Essential Regulator of rRNA Transcription Required for Mycobacterium tuberculosis Persistence. Cell. Elsevier Ltd; 2009;138: 146–159. doi:10.1016/j.cell.2009.04.041</w:t>
      </w:r>
    </w:p>
    <w:p w14:paraId="3B121D13" w14:textId="33F3D640" w:rsidR="00135908" w:rsidRDefault="00135908" w:rsidP="00E54810">
      <w:pPr>
        <w:widowControl w:val="0"/>
        <w:autoSpaceDE w:val="0"/>
        <w:autoSpaceDN w:val="0"/>
        <w:adjustRightInd w:val="0"/>
        <w:ind w:left="640" w:hanging="640"/>
      </w:pPr>
      <w:r w:rsidRPr="003F477F">
        <w:rPr>
          <w:rFonts w:ascii="Arial" w:hAnsi="Arial" w:cs="Arial"/>
        </w:rPr>
        <w:fldChar w:fldCharType="end"/>
      </w:r>
    </w:p>
    <w:sectPr w:rsidR="00135908" w:rsidSect="00DD30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9D"/>
    <w:rsid w:val="00135908"/>
    <w:rsid w:val="00193679"/>
    <w:rsid w:val="001D672C"/>
    <w:rsid w:val="00251649"/>
    <w:rsid w:val="00283F22"/>
    <w:rsid w:val="0030646D"/>
    <w:rsid w:val="00311C6A"/>
    <w:rsid w:val="003F477F"/>
    <w:rsid w:val="00444176"/>
    <w:rsid w:val="004668B7"/>
    <w:rsid w:val="005255B3"/>
    <w:rsid w:val="0059459B"/>
    <w:rsid w:val="005C174B"/>
    <w:rsid w:val="00637A33"/>
    <w:rsid w:val="007156C4"/>
    <w:rsid w:val="0085792E"/>
    <w:rsid w:val="008B3AAF"/>
    <w:rsid w:val="009A7EFB"/>
    <w:rsid w:val="00A379EF"/>
    <w:rsid w:val="00AF029D"/>
    <w:rsid w:val="00C64B72"/>
    <w:rsid w:val="00DD3013"/>
    <w:rsid w:val="00E54810"/>
    <w:rsid w:val="00EA1E01"/>
    <w:rsid w:val="00EE668C"/>
    <w:rsid w:val="00F017A4"/>
    <w:rsid w:val="00F45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01C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0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441944">
      <w:bodyDiv w:val="1"/>
      <w:marLeft w:val="0"/>
      <w:marRight w:val="0"/>
      <w:marTop w:val="0"/>
      <w:marBottom w:val="0"/>
      <w:divBdr>
        <w:top w:val="none" w:sz="0" w:space="0" w:color="auto"/>
        <w:left w:val="none" w:sz="0" w:space="0" w:color="auto"/>
        <w:bottom w:val="none" w:sz="0" w:space="0" w:color="auto"/>
        <w:right w:val="none" w:sz="0" w:space="0" w:color="auto"/>
      </w:divBdr>
    </w:div>
    <w:div w:id="18011452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88FDB89-B1FC-FC4C-941B-B0273CFB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1121</Words>
  <Characters>6390</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 Katherine</dc:creator>
  <cp:keywords/>
  <dc:description/>
  <cp:lastModifiedBy>Mann, Katherine</cp:lastModifiedBy>
  <cp:revision>3</cp:revision>
  <dcterms:created xsi:type="dcterms:W3CDTF">2017-11-17T21:51:00Z</dcterms:created>
  <dcterms:modified xsi:type="dcterms:W3CDTF">2017-11-17T23:22:00Z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477a82eb-21a5-3676-9927-c65b79c7ca67</vt:lpwstr>
  </property>
  <property fmtid="{D5CDD505-2E9C-101B-9397-08002B2CF9AE}" pid="4" name="Mendeley Citation Style_1">
    <vt:lpwstr>http://www.zotero.org/styles/plos-genetics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Harvard - Cite Them Right 9th edition</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http://www.zotero.org/styles/molecular-cell</vt:lpwstr>
  </property>
  <property fmtid="{D5CDD505-2E9C-101B-9397-08002B2CF9AE}" pid="20" name="Mendeley Recent Style Name 7_1">
    <vt:lpwstr>Molecular Cell</vt:lpwstr>
  </property>
  <property fmtid="{D5CDD505-2E9C-101B-9397-08002B2CF9AE}" pid="21" name="Mendeley Recent Style Id 8_1">
    <vt:lpwstr>http://www.zotero.org/styles/plos-genetics</vt:lpwstr>
  </property>
  <property fmtid="{D5CDD505-2E9C-101B-9397-08002B2CF9AE}" pid="22" name="Mendeley Recent Style Name 8_1">
    <vt:lpwstr>PLOS Genetics</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