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1001"/>
        <w:gridCol w:w="2247"/>
        <w:gridCol w:w="1876"/>
        <w:gridCol w:w="1390"/>
        <w:gridCol w:w="1639"/>
        <w:gridCol w:w="542"/>
        <w:gridCol w:w="754"/>
        <w:gridCol w:w="846"/>
        <w:gridCol w:w="846"/>
        <w:gridCol w:w="846"/>
        <w:gridCol w:w="846"/>
        <w:gridCol w:w="1125"/>
      </w:tblGrid>
      <w:tr w:rsidR="00D27BD3" w:rsidRPr="00D27BD3" w:rsidTr="00D27BD3">
        <w:trPr>
          <w:trHeight w:val="300"/>
        </w:trPr>
        <w:tc>
          <w:tcPr>
            <w:tcW w:w="459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Supplementary Table 8: Previously reported signals in the </w:t>
            </w:r>
            <w:r w:rsidRPr="00D27BD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n-GB"/>
              </w:rPr>
              <w:t xml:space="preserve">CADM2 </w:t>
            </w: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locus and results in the risk-taking GWAS 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</w:tr>
      <w:tr w:rsidR="00D27BD3" w:rsidRPr="00D27BD3" w:rsidTr="00D27BD3">
        <w:trPr>
          <w:trHeight w:val="300"/>
        </w:trPr>
        <w:tc>
          <w:tcPr>
            <w:tcW w:w="233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GWAS catalogue</w:t>
            </w:r>
          </w:p>
        </w:tc>
        <w:tc>
          <w:tcPr>
            <w:tcW w:w="2666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UK </w:t>
            </w:r>
            <w:proofErr w:type="spellStart"/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BioBank</w:t>
            </w:r>
            <w:proofErr w:type="spellEnd"/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Risk-taking behaviour GWAS (n=116 255)</w:t>
            </w:r>
          </w:p>
        </w:tc>
      </w:tr>
      <w:tr w:rsidR="00D27BD3" w:rsidRPr="00D27BD3" w:rsidTr="00D27BD3">
        <w:trPr>
          <w:trHeight w:val="300"/>
        </w:trPr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locus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trait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SNP-allele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PMID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SNP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A1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MAF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BETA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L95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U95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</w:t>
            </w:r>
          </w:p>
        </w:tc>
      </w:tr>
      <w:tr w:rsidR="00D27BD3" w:rsidRPr="00D27BD3" w:rsidTr="00D27BD3">
        <w:trPr>
          <w:trHeight w:val="30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3p12.1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ADHD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rs7642644-T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26174813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rs7642644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0.14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-0.025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-0.053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0.003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8.57E-02</w:t>
            </w:r>
          </w:p>
        </w:tc>
      </w:tr>
      <w:tr w:rsidR="00D27BD3" w:rsidRPr="00D27BD3" w:rsidTr="00D27BD3">
        <w:trPr>
          <w:trHeight w:val="30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3p12.1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visceral adiposity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rs13323436-A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22589738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rs13323436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0.069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0.018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0.033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0.105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1.92E-04</w:t>
            </w:r>
          </w:p>
        </w:tc>
      </w:tr>
      <w:tr w:rsidR="00D27BD3" w:rsidRPr="00D27BD3" w:rsidTr="00D27BD3">
        <w:trPr>
          <w:trHeight w:val="30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3p12.1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longevity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gramStart"/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rs9841144-</w:t>
            </w:r>
            <w:proofErr w:type="gramEnd"/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?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25199915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rs9841144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0.23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0.064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0.011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0.042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0.087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2.46E-08</w:t>
            </w:r>
          </w:p>
        </w:tc>
      </w:tr>
      <w:tr w:rsidR="00D27BD3" w:rsidRPr="00D27BD3" w:rsidTr="00D27BD3">
        <w:trPr>
          <w:trHeight w:val="90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3p12.1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cognitive function, information processing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rs17518584-T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25644384, 25869804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rs17518584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0.38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0.053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0.034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0.073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1.17E-07</w:t>
            </w:r>
          </w:p>
        </w:tc>
      </w:tr>
      <w:tr w:rsidR="00D27BD3" w:rsidRPr="00D27BD3" w:rsidTr="00D27BD3">
        <w:trPr>
          <w:trHeight w:val="60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3p12.1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educational attainment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rs55686445-C 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27046643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rs55686445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0.35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-0.046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-0.067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-0.026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6.76E-06</w:t>
            </w:r>
          </w:p>
        </w:tc>
      </w:tr>
      <w:tr w:rsidR="00D27BD3" w:rsidRPr="00D27BD3" w:rsidTr="00D27BD3">
        <w:trPr>
          <w:trHeight w:val="30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3p12.1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BMI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rs13078960-G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25673413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rs13078960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0.20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0.027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0.003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0.051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2.73E-02</w:t>
            </w:r>
          </w:p>
        </w:tc>
      </w:tr>
      <w:tr w:rsidR="00D27BD3" w:rsidRPr="00D27BD3" w:rsidTr="00D27BD3">
        <w:trPr>
          <w:trHeight w:val="30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3p12.1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temperament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rs12494658-T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22832960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rs12494658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0.24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-0.012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-0.034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3.12E-01</w:t>
            </w:r>
          </w:p>
        </w:tc>
      </w:tr>
      <w:tr w:rsidR="00D27BD3" w:rsidRPr="00D27BD3" w:rsidTr="00D27BD3">
        <w:trPr>
          <w:trHeight w:val="60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3p12.1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BMI, obesity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rs13078807-G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20935630, 23563607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rs13078807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0.20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0.027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0.003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0.051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2.49E-02</w:t>
            </w:r>
          </w:p>
        </w:tc>
      </w:tr>
      <w:tr w:rsidR="00D27BD3" w:rsidRPr="00D27BD3" w:rsidTr="00D27BD3">
        <w:trPr>
          <w:trHeight w:val="30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3p12.1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alzhiemers</w:t>
            </w:r>
            <w:proofErr w:type="spellEnd"/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rs71316816-C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25778476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rs71316816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0.020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0.019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-0.017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0.058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2.89E-01</w:t>
            </w:r>
          </w:p>
        </w:tc>
      </w:tr>
      <w:tr w:rsidR="00D27BD3" w:rsidRPr="00D27BD3" w:rsidTr="00D27BD3">
        <w:trPr>
          <w:trHeight w:val="60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3p12.1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educational attainment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gramStart"/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rs112374913-</w:t>
            </w:r>
            <w:proofErr w:type="gramEnd"/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?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27046643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rs112374913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0.40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-0.014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-0.033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0.006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1.70E-01</w:t>
            </w:r>
          </w:p>
        </w:tc>
      </w:tr>
      <w:tr w:rsidR="00D27BD3" w:rsidRPr="00D27BD3" w:rsidTr="00D27BD3">
        <w:trPr>
          <w:trHeight w:val="30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3p12.1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subq</w:t>
            </w:r>
            <w:proofErr w:type="spellEnd"/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adipose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rs2324999-T 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22589738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rs2324999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0.20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0.019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-0.005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0.043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1.27E-01</w:t>
            </w:r>
          </w:p>
        </w:tc>
      </w:tr>
      <w:tr w:rsidR="00D27BD3" w:rsidRPr="00D27BD3" w:rsidTr="00D27BD3">
        <w:trPr>
          <w:trHeight w:val="60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3p12.1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educational attainment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rs56262138-A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27225129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rs56262138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0.30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-0.025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-0.047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-0.004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2.10E-02</w:t>
            </w:r>
          </w:p>
        </w:tc>
      </w:tr>
      <w:tr w:rsidR="00D27BD3" w:rsidRPr="00D27BD3" w:rsidTr="00D27BD3">
        <w:trPr>
          <w:trHeight w:val="60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3p12.1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educational attainment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rs62263923-A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27225129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D27BD3">
              <w:rPr>
                <w:rFonts w:ascii="Calibri" w:eastAsia="Times New Roman" w:hAnsi="Calibri" w:cs="Times New Roman"/>
                <w:lang w:eastAsia="en-GB"/>
              </w:rPr>
              <w:t>na</w:t>
            </w:r>
            <w:proofErr w:type="spellEnd"/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27BD3" w:rsidRPr="00D27BD3" w:rsidTr="00D27BD3">
        <w:trPr>
          <w:trHeight w:val="60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3p12.1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age first sexual intercourse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rs12714592-A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27089180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rs12714592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C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0.27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0.015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0.011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0.036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1.365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1.72E-01</w:t>
            </w:r>
          </w:p>
        </w:tc>
      </w:tr>
      <w:tr w:rsidR="00D27BD3" w:rsidRPr="00D27BD3" w:rsidTr="00D27BD3">
        <w:trPr>
          <w:trHeight w:val="60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3p12.1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age first sexual intercourse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rs57401290- GGTGTGT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27089180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D27BD3">
              <w:rPr>
                <w:rFonts w:ascii="Calibri" w:eastAsia="Times New Roman" w:hAnsi="Calibri" w:cs="Times New Roman"/>
                <w:lang w:eastAsia="en-GB"/>
              </w:rPr>
              <w:t>na</w:t>
            </w:r>
            <w:proofErr w:type="spellEnd"/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27BD3" w:rsidRPr="00D27BD3" w:rsidTr="00D27BD3">
        <w:trPr>
          <w:trHeight w:val="300"/>
        </w:trPr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3p12.1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risk propensity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rs4856591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27089180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proofErr w:type="spellStart"/>
            <w:r w:rsidRPr="00D27BD3">
              <w:rPr>
                <w:rFonts w:ascii="Calibri" w:eastAsia="Times New Roman" w:hAnsi="Calibri" w:cs="Times New Roman"/>
                <w:lang w:eastAsia="en-GB"/>
              </w:rPr>
              <w:t>na</w:t>
            </w:r>
            <w:proofErr w:type="spellEnd"/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D27BD3" w:rsidRPr="00D27BD3" w:rsidTr="00D27BD3">
        <w:trPr>
          <w:trHeight w:val="330"/>
        </w:trPr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3p12.1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alcohol consumption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rs9841829-G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Gill Sans MT" w:eastAsia="Times New Roman" w:hAnsi="Gill Sans MT" w:cs="Times New Roman"/>
                <w:color w:val="333333"/>
                <w:lang w:eastAsia="en-GB"/>
              </w:rPr>
            </w:pPr>
            <w:r w:rsidRPr="00D27BD3">
              <w:rPr>
                <w:rFonts w:ascii="Gill Sans MT" w:eastAsia="Times New Roman" w:hAnsi="Gill Sans MT" w:cs="Times New Roman"/>
                <w:color w:val="333333"/>
                <w:lang w:eastAsia="en-GB"/>
              </w:rPr>
              <w:t>*</w:t>
            </w:r>
            <w:bookmarkStart w:id="0" w:name="_GoBack"/>
            <w:bookmarkEnd w:id="0"/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rs9841829-G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t>G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color w:val="000000"/>
                <w:lang w:eastAsia="en-GB"/>
              </w:rPr>
              <w:t>0.23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0.064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0.012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0.041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0.086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3.34E-08</w:t>
            </w:r>
          </w:p>
        </w:tc>
      </w:tr>
      <w:tr w:rsidR="00D27BD3" w:rsidRPr="00D27BD3" w:rsidTr="00D27BD3">
        <w:trPr>
          <w:trHeight w:val="300"/>
        </w:trPr>
        <w:tc>
          <w:tcPr>
            <w:tcW w:w="18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  <w:r w:rsidRPr="00D27BD3">
              <w:rPr>
                <w:rFonts w:ascii="Calibri" w:eastAsia="Times New Roman" w:hAnsi="Calibri" w:cs="Times New Roman"/>
                <w:lang w:eastAsia="en-GB"/>
              </w:rPr>
              <w:lastRenderedPageBreak/>
              <w:t>*https://doi.org/10.1101/116707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Calibri" w:eastAsia="Times New Roman" w:hAnsi="Calibri" w:cs="Times New Roman"/>
                <w:lang w:eastAsia="en-GB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7BD3" w:rsidRPr="00D27BD3" w:rsidRDefault="00D27BD3" w:rsidP="00D27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A20DBE" w:rsidRDefault="00D27BD3"/>
    <w:sectPr w:rsidR="00A20DBE" w:rsidSect="00D27BD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BD3"/>
    <w:rsid w:val="005C03AA"/>
    <w:rsid w:val="00772F54"/>
    <w:rsid w:val="00C41C51"/>
    <w:rsid w:val="00D2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4FEB8A-C6D0-4489-AD62-01BB941B6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3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EDE8AAC.dotm</Template>
  <TotalTime>5</TotalTime>
  <Pages>2</Pages>
  <Words>280</Words>
  <Characters>1597</Characters>
  <Application>Microsoft Office Word</Application>
  <DocSecurity>0</DocSecurity>
  <Lines>13</Lines>
  <Paragraphs>3</Paragraphs>
  <ScaleCrop>false</ScaleCrop>
  <Company>University Of Glasgow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 Strawbridge</dc:creator>
  <cp:keywords/>
  <dc:description/>
  <cp:lastModifiedBy>Rona Strawbridge</cp:lastModifiedBy>
  <cp:revision>1</cp:revision>
  <dcterms:created xsi:type="dcterms:W3CDTF">2017-10-20T11:50:00Z</dcterms:created>
  <dcterms:modified xsi:type="dcterms:W3CDTF">2017-10-20T11:55:00Z</dcterms:modified>
</cp:coreProperties>
</file>